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92" w:type="dxa"/>
        <w:tblLook w:val="01E0" w:firstRow="1" w:lastRow="1" w:firstColumn="1" w:lastColumn="1" w:noHBand="0" w:noVBand="0"/>
      </w:tblPr>
      <w:tblGrid>
        <w:gridCol w:w="5040"/>
        <w:gridCol w:w="5760"/>
      </w:tblGrid>
      <w:tr w:rsidR="00E51E31" w:rsidRPr="007B6006">
        <w:trPr>
          <w:trHeight w:val="1617"/>
        </w:trPr>
        <w:tc>
          <w:tcPr>
            <w:tcW w:w="5040" w:type="dxa"/>
            <w:shd w:val="clear" w:color="auto" w:fill="auto"/>
          </w:tcPr>
          <w:p w:rsidR="00E50A53" w:rsidRPr="007B6006" w:rsidRDefault="00715DD0" w:rsidP="00A04972">
            <w:pPr>
              <w:jc w:val="center"/>
              <w:rPr>
                <w:b/>
              </w:rPr>
            </w:pPr>
            <w:r w:rsidRPr="007B6006">
              <w:rPr>
                <w:b/>
              </w:rPr>
              <w:t xml:space="preserve">TRUNG ƯƠNG ĐOÀN </w:t>
            </w:r>
            <w:r w:rsidR="00D21CF9" w:rsidRPr="007B6006">
              <w:rPr>
                <w:b/>
              </w:rPr>
              <w:t>TNCS</w:t>
            </w:r>
            <w:r w:rsidRPr="007B6006">
              <w:rPr>
                <w:b/>
              </w:rPr>
              <w:t xml:space="preserve"> HỒ CHÍ MINH</w:t>
            </w:r>
            <w:r w:rsidR="00A04972" w:rsidRPr="007B6006">
              <w:rPr>
                <w:b/>
              </w:rPr>
              <w:t xml:space="preserve"> - BỘ TÀI NGUYÊN VÀ MÔI TRƯỜNG</w:t>
            </w:r>
            <w:r w:rsidRPr="007B6006">
              <w:rPr>
                <w:b/>
              </w:rPr>
              <w:t xml:space="preserve"> </w:t>
            </w:r>
          </w:p>
          <w:p w:rsidR="00950E7F" w:rsidRPr="007B6006" w:rsidRDefault="00EF0D69" w:rsidP="00E53AF4">
            <w:pPr>
              <w:jc w:val="center"/>
              <w:rPr>
                <w:sz w:val="26"/>
                <w:szCs w:val="26"/>
              </w:rPr>
            </w:pP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490220</wp:posOffset>
                      </wp:positionH>
                      <wp:positionV relativeFrom="paragraph">
                        <wp:posOffset>46355</wp:posOffset>
                      </wp:positionV>
                      <wp:extent cx="1884680" cy="0"/>
                      <wp:effectExtent l="13970" t="8255" r="6350"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8.6pt;margin-top:3.65pt;width:14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NjHgIAADs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"/>
                  </w:pict>
                </mc:Fallback>
              </mc:AlternateContent>
            </w:r>
            <w:r w:rsidR="00EC6DD6" w:rsidRPr="007B6006">
              <w:rPr>
                <w:sz w:val="26"/>
                <w:szCs w:val="26"/>
              </w:rPr>
              <w:softHyphen/>
            </w:r>
            <w:r w:rsidR="00EC6DD6" w:rsidRPr="007B6006">
              <w:rPr>
                <w:sz w:val="26"/>
                <w:szCs w:val="26"/>
              </w:rPr>
              <w:softHyphen/>
            </w:r>
            <w:r w:rsidR="00EC6DD6" w:rsidRPr="007B6006">
              <w:rPr>
                <w:sz w:val="26"/>
                <w:szCs w:val="26"/>
              </w:rPr>
              <w:softHyphen/>
            </w:r>
            <w:r w:rsidR="00EC6DD6" w:rsidRPr="007B6006">
              <w:rPr>
                <w:sz w:val="26"/>
                <w:szCs w:val="26"/>
              </w:rPr>
              <w:softHyphen/>
            </w:r>
            <w:r w:rsidR="00EC6DD6" w:rsidRPr="007B6006">
              <w:rPr>
                <w:sz w:val="26"/>
                <w:szCs w:val="26"/>
              </w:rPr>
              <w:softHyphen/>
            </w:r>
          </w:p>
          <w:p w:rsidR="00E51E31" w:rsidRPr="007B6006" w:rsidRDefault="00E51E31" w:rsidP="00E53AF4">
            <w:pPr>
              <w:jc w:val="center"/>
              <w:rPr>
                <w:sz w:val="26"/>
                <w:szCs w:val="26"/>
              </w:rPr>
            </w:pPr>
            <w:proofErr w:type="spellStart"/>
            <w:r w:rsidRPr="007B6006">
              <w:rPr>
                <w:sz w:val="26"/>
                <w:szCs w:val="26"/>
              </w:rPr>
              <w:t>Số</w:t>
            </w:r>
            <w:proofErr w:type="spellEnd"/>
            <w:r w:rsidR="00CA1A20" w:rsidRPr="007B6006">
              <w:rPr>
                <w:sz w:val="26"/>
                <w:szCs w:val="26"/>
              </w:rPr>
              <w:t xml:space="preserve">: </w:t>
            </w:r>
            <w:r w:rsidRPr="007B6006">
              <w:rPr>
                <w:sz w:val="26"/>
                <w:szCs w:val="26"/>
              </w:rPr>
              <w:t xml:space="preserve"> </w:t>
            </w:r>
            <w:r w:rsidR="0065654B" w:rsidRPr="007B6006">
              <w:rPr>
                <w:b/>
                <w:sz w:val="26"/>
                <w:szCs w:val="26"/>
              </w:rPr>
              <w:t xml:space="preserve">   </w:t>
            </w:r>
            <w:r w:rsidR="00190968">
              <w:rPr>
                <w:b/>
                <w:sz w:val="26"/>
                <w:szCs w:val="26"/>
              </w:rPr>
              <w:t>36</w:t>
            </w:r>
            <w:r w:rsidR="0065654B" w:rsidRPr="007B6006">
              <w:rPr>
                <w:b/>
                <w:sz w:val="26"/>
                <w:szCs w:val="26"/>
              </w:rPr>
              <w:t xml:space="preserve">  </w:t>
            </w:r>
            <w:r w:rsidR="00A07B17" w:rsidRPr="007B6006">
              <w:rPr>
                <w:sz w:val="26"/>
                <w:szCs w:val="26"/>
              </w:rPr>
              <w:t xml:space="preserve">  </w:t>
            </w:r>
            <w:r w:rsidRPr="007B6006">
              <w:rPr>
                <w:sz w:val="26"/>
                <w:szCs w:val="26"/>
              </w:rPr>
              <w:t>/CTPH</w:t>
            </w:r>
            <w:r w:rsidR="00252B71" w:rsidRPr="007B6006">
              <w:rPr>
                <w:sz w:val="26"/>
                <w:szCs w:val="26"/>
              </w:rPr>
              <w:t>-</w:t>
            </w:r>
            <w:r w:rsidR="00D71DBA" w:rsidRPr="007B6006">
              <w:rPr>
                <w:sz w:val="26"/>
                <w:szCs w:val="26"/>
              </w:rPr>
              <w:t>TƯ</w:t>
            </w:r>
            <w:r w:rsidR="00301BFC" w:rsidRPr="007B6006">
              <w:rPr>
                <w:sz w:val="26"/>
                <w:szCs w:val="26"/>
              </w:rPr>
              <w:t>ĐTN</w:t>
            </w:r>
            <w:r w:rsidR="00252B71" w:rsidRPr="007B6006">
              <w:rPr>
                <w:sz w:val="26"/>
                <w:szCs w:val="26"/>
              </w:rPr>
              <w:t>-BTNMT</w:t>
            </w:r>
          </w:p>
          <w:p w:rsidR="00E51E31" w:rsidRPr="0059151C" w:rsidRDefault="00E51E31" w:rsidP="00E53AF4">
            <w:pPr>
              <w:jc w:val="center"/>
              <w:rPr>
                <w:sz w:val="26"/>
                <w:szCs w:val="26"/>
              </w:rPr>
            </w:pPr>
          </w:p>
        </w:tc>
        <w:tc>
          <w:tcPr>
            <w:tcW w:w="5760" w:type="dxa"/>
            <w:shd w:val="clear" w:color="auto" w:fill="auto"/>
          </w:tcPr>
          <w:p w:rsidR="00E51E31" w:rsidRPr="007B6006" w:rsidRDefault="00E51E31" w:rsidP="00E51E31">
            <w:pPr>
              <w:rPr>
                <w:b/>
                <w:sz w:val="26"/>
                <w:szCs w:val="26"/>
              </w:rPr>
            </w:pPr>
            <w:r w:rsidRPr="007B6006">
              <w:rPr>
                <w:b/>
                <w:sz w:val="26"/>
                <w:szCs w:val="26"/>
              </w:rPr>
              <w:t>CỘNG HÒA XÃ HỘI CHỦ NGHĨA VIỆT NAM</w:t>
            </w:r>
          </w:p>
          <w:p w:rsidR="00E51E31" w:rsidRPr="007B6006" w:rsidRDefault="00E51E31" w:rsidP="00E53AF4">
            <w:pPr>
              <w:jc w:val="center"/>
              <w:rPr>
                <w:b/>
                <w:sz w:val="26"/>
                <w:szCs w:val="26"/>
              </w:rPr>
            </w:pPr>
            <w:proofErr w:type="spellStart"/>
            <w:r w:rsidRPr="007B6006">
              <w:rPr>
                <w:b/>
                <w:sz w:val="26"/>
                <w:szCs w:val="26"/>
              </w:rPr>
              <w:t>Độc</w:t>
            </w:r>
            <w:proofErr w:type="spellEnd"/>
            <w:r w:rsidRPr="007B6006">
              <w:rPr>
                <w:b/>
                <w:sz w:val="26"/>
                <w:szCs w:val="26"/>
              </w:rPr>
              <w:t xml:space="preserve"> </w:t>
            </w:r>
            <w:proofErr w:type="spellStart"/>
            <w:r w:rsidRPr="007B6006">
              <w:rPr>
                <w:b/>
                <w:sz w:val="26"/>
                <w:szCs w:val="26"/>
              </w:rPr>
              <w:t>lập</w:t>
            </w:r>
            <w:proofErr w:type="spellEnd"/>
            <w:r w:rsidRPr="007B6006">
              <w:rPr>
                <w:b/>
                <w:sz w:val="26"/>
                <w:szCs w:val="26"/>
              </w:rPr>
              <w:t xml:space="preserve"> – </w:t>
            </w:r>
            <w:proofErr w:type="spellStart"/>
            <w:r w:rsidRPr="007B6006">
              <w:rPr>
                <w:b/>
                <w:sz w:val="26"/>
                <w:szCs w:val="26"/>
              </w:rPr>
              <w:t>Tự</w:t>
            </w:r>
            <w:proofErr w:type="spellEnd"/>
            <w:r w:rsidRPr="007B6006">
              <w:rPr>
                <w:b/>
                <w:sz w:val="26"/>
                <w:szCs w:val="26"/>
              </w:rPr>
              <w:t xml:space="preserve"> do – </w:t>
            </w:r>
            <w:proofErr w:type="spellStart"/>
            <w:r w:rsidRPr="007B6006">
              <w:rPr>
                <w:b/>
                <w:sz w:val="26"/>
                <w:szCs w:val="26"/>
              </w:rPr>
              <w:t>Hạnh</w:t>
            </w:r>
            <w:proofErr w:type="spellEnd"/>
            <w:r w:rsidRPr="007B6006">
              <w:rPr>
                <w:b/>
                <w:sz w:val="26"/>
                <w:szCs w:val="26"/>
              </w:rPr>
              <w:t xml:space="preserve"> </w:t>
            </w:r>
            <w:proofErr w:type="spellStart"/>
            <w:r w:rsidRPr="007B6006">
              <w:rPr>
                <w:b/>
                <w:sz w:val="26"/>
                <w:szCs w:val="26"/>
              </w:rPr>
              <w:t>phúc</w:t>
            </w:r>
            <w:proofErr w:type="spellEnd"/>
          </w:p>
          <w:p w:rsidR="0098455E" w:rsidRPr="007B6006" w:rsidRDefault="00EF0D69" w:rsidP="0098455E">
            <w:pPr>
              <w:rPr>
                <w:sz w:val="26"/>
                <w:szCs w:val="26"/>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737235</wp:posOffset>
                      </wp:positionH>
                      <wp:positionV relativeFrom="paragraph">
                        <wp:posOffset>33655</wp:posOffset>
                      </wp:positionV>
                      <wp:extent cx="2060575" cy="0"/>
                      <wp:effectExtent l="13335" t="5080" r="1206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8.05pt;margin-top:2.65pt;width:16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TU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bzePY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"/>
                  </w:pict>
                </mc:Fallback>
              </mc:AlternateContent>
            </w:r>
          </w:p>
          <w:p w:rsidR="00E51E31" w:rsidRPr="007B6006" w:rsidRDefault="009E1A23" w:rsidP="00190968">
            <w:pPr>
              <w:jc w:val="center"/>
              <w:rPr>
                <w:sz w:val="26"/>
                <w:szCs w:val="26"/>
              </w:rPr>
            </w:pPr>
            <w:proofErr w:type="spellStart"/>
            <w:r w:rsidRPr="007B6006">
              <w:rPr>
                <w:i/>
                <w:sz w:val="26"/>
                <w:szCs w:val="26"/>
              </w:rPr>
              <w:t>Hà</w:t>
            </w:r>
            <w:proofErr w:type="spellEnd"/>
            <w:r w:rsidRPr="007B6006">
              <w:rPr>
                <w:i/>
                <w:sz w:val="26"/>
                <w:szCs w:val="26"/>
              </w:rPr>
              <w:t xml:space="preserve"> </w:t>
            </w:r>
            <w:proofErr w:type="spellStart"/>
            <w:r w:rsidRPr="007B6006">
              <w:rPr>
                <w:i/>
                <w:sz w:val="26"/>
                <w:szCs w:val="26"/>
              </w:rPr>
              <w:t>Nội</w:t>
            </w:r>
            <w:proofErr w:type="spellEnd"/>
            <w:r w:rsidRPr="007B6006">
              <w:rPr>
                <w:i/>
                <w:sz w:val="26"/>
                <w:szCs w:val="26"/>
              </w:rPr>
              <w:t xml:space="preserve">, </w:t>
            </w:r>
            <w:proofErr w:type="spellStart"/>
            <w:r w:rsidRPr="007B6006">
              <w:rPr>
                <w:i/>
                <w:sz w:val="26"/>
                <w:szCs w:val="26"/>
              </w:rPr>
              <w:t>ngày</w:t>
            </w:r>
            <w:proofErr w:type="spellEnd"/>
            <w:r w:rsidRPr="007B6006">
              <w:rPr>
                <w:i/>
                <w:sz w:val="26"/>
                <w:szCs w:val="26"/>
              </w:rPr>
              <w:t xml:space="preserve"> </w:t>
            </w:r>
            <w:r w:rsidR="00190968">
              <w:rPr>
                <w:i/>
                <w:sz w:val="26"/>
                <w:szCs w:val="26"/>
              </w:rPr>
              <w:t>30</w:t>
            </w:r>
            <w:r w:rsidRPr="007B6006">
              <w:rPr>
                <w:i/>
                <w:sz w:val="26"/>
                <w:szCs w:val="26"/>
              </w:rPr>
              <w:t xml:space="preserve"> </w:t>
            </w:r>
            <w:proofErr w:type="spellStart"/>
            <w:r w:rsidRPr="007B6006">
              <w:rPr>
                <w:i/>
                <w:sz w:val="26"/>
                <w:szCs w:val="26"/>
              </w:rPr>
              <w:t>tháng</w:t>
            </w:r>
            <w:proofErr w:type="spellEnd"/>
            <w:r w:rsidR="00190968">
              <w:rPr>
                <w:i/>
                <w:sz w:val="26"/>
                <w:szCs w:val="26"/>
              </w:rPr>
              <w:t xml:space="preserve"> 3</w:t>
            </w:r>
            <w:r w:rsidR="00E51E31" w:rsidRPr="007B6006">
              <w:rPr>
                <w:i/>
                <w:sz w:val="26"/>
                <w:szCs w:val="26"/>
              </w:rPr>
              <w:t xml:space="preserve"> </w:t>
            </w:r>
            <w:proofErr w:type="spellStart"/>
            <w:r w:rsidR="00E51E31" w:rsidRPr="007B6006">
              <w:rPr>
                <w:i/>
                <w:sz w:val="26"/>
                <w:szCs w:val="26"/>
              </w:rPr>
              <w:t>năm</w:t>
            </w:r>
            <w:proofErr w:type="spellEnd"/>
            <w:r w:rsidR="00E51E31" w:rsidRPr="007B6006">
              <w:rPr>
                <w:i/>
                <w:sz w:val="26"/>
                <w:szCs w:val="26"/>
              </w:rPr>
              <w:t xml:space="preserve"> 201</w:t>
            </w:r>
            <w:r w:rsidR="00EA3AE9" w:rsidRPr="007B6006">
              <w:rPr>
                <w:i/>
                <w:sz w:val="26"/>
                <w:szCs w:val="26"/>
              </w:rPr>
              <w:t>7</w:t>
            </w:r>
          </w:p>
        </w:tc>
      </w:tr>
    </w:tbl>
    <w:p w:rsidR="003976FA" w:rsidRPr="00A26747" w:rsidRDefault="003976FA" w:rsidP="00E51E31">
      <w:pPr>
        <w:jc w:val="center"/>
        <w:rPr>
          <w:b/>
          <w:sz w:val="16"/>
          <w:szCs w:val="30"/>
        </w:rPr>
      </w:pPr>
    </w:p>
    <w:p w:rsidR="00E51E31" w:rsidRPr="007B6006" w:rsidRDefault="00E51E31" w:rsidP="00E51E31">
      <w:pPr>
        <w:jc w:val="center"/>
        <w:rPr>
          <w:b/>
          <w:sz w:val="30"/>
          <w:szCs w:val="30"/>
        </w:rPr>
      </w:pPr>
      <w:r w:rsidRPr="007B6006">
        <w:rPr>
          <w:b/>
          <w:sz w:val="30"/>
          <w:szCs w:val="30"/>
        </w:rPr>
        <w:t>CHƯƠNG TRÌNH PHỐI HỢP</w:t>
      </w:r>
    </w:p>
    <w:p w:rsidR="009C6249" w:rsidRPr="007B6006" w:rsidRDefault="00EA3AE9" w:rsidP="0065654B">
      <w:pPr>
        <w:pStyle w:val="BodyText2"/>
        <w:spacing w:after="0" w:line="240" w:lineRule="auto"/>
        <w:jc w:val="center"/>
        <w:rPr>
          <w:b/>
          <w:bCs/>
          <w:sz w:val="28"/>
          <w:szCs w:val="28"/>
          <w:lang w:val="de-DE"/>
        </w:rPr>
      </w:pPr>
      <w:r w:rsidRPr="007B6006">
        <w:rPr>
          <w:b/>
          <w:bCs/>
          <w:sz w:val="28"/>
          <w:szCs w:val="28"/>
          <w:lang w:val="de-DE"/>
        </w:rPr>
        <w:t>Thực hiện nhiệm vụ trong lĩnh vực tài nguyên và môi trường</w:t>
      </w:r>
    </w:p>
    <w:p w:rsidR="00E14710" w:rsidRPr="007B6006" w:rsidRDefault="0065654B" w:rsidP="00E14710">
      <w:pPr>
        <w:pStyle w:val="BodyText2"/>
        <w:spacing w:after="0" w:line="240" w:lineRule="auto"/>
        <w:jc w:val="center"/>
        <w:rPr>
          <w:i/>
          <w:iCs/>
          <w:szCs w:val="28"/>
          <w:lang w:val="de-DE"/>
        </w:rPr>
      </w:pPr>
      <w:r w:rsidRPr="007B6006">
        <w:rPr>
          <w:b/>
          <w:bCs/>
          <w:sz w:val="28"/>
          <w:szCs w:val="28"/>
          <w:lang w:val="de-DE"/>
        </w:rPr>
        <w:t>giai đoạn 201</w:t>
      </w:r>
      <w:r w:rsidR="009C6249" w:rsidRPr="007B6006">
        <w:rPr>
          <w:b/>
          <w:bCs/>
          <w:sz w:val="28"/>
          <w:szCs w:val="28"/>
          <w:lang w:val="de-DE"/>
        </w:rPr>
        <w:t>7</w:t>
      </w:r>
      <w:r w:rsidRPr="007B6006">
        <w:rPr>
          <w:b/>
          <w:bCs/>
          <w:sz w:val="28"/>
          <w:szCs w:val="28"/>
          <w:lang w:val="de-DE"/>
        </w:rPr>
        <w:t xml:space="preserve"> - 202</w:t>
      </w:r>
      <w:r w:rsidR="009C6249" w:rsidRPr="007B6006">
        <w:rPr>
          <w:b/>
          <w:bCs/>
          <w:sz w:val="28"/>
          <w:szCs w:val="28"/>
          <w:lang w:val="de-DE"/>
        </w:rPr>
        <w:t>2</w:t>
      </w:r>
    </w:p>
    <w:p w:rsidR="00B31876" w:rsidRPr="007B6006" w:rsidRDefault="00EF0D69" w:rsidP="00E14710">
      <w:pPr>
        <w:jc w:val="center"/>
        <w:rPr>
          <w:b/>
          <w:sz w:val="28"/>
          <w:szCs w:val="28"/>
          <w:lang w:val="de-DE"/>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2240915</wp:posOffset>
                </wp:positionH>
                <wp:positionV relativeFrom="paragraph">
                  <wp:posOffset>21590</wp:posOffset>
                </wp:positionV>
                <wp:extent cx="1272540" cy="0"/>
                <wp:effectExtent l="12065" t="12065" r="1079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6.45pt;margin-top:1.7pt;width:100.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3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"/>
            </w:pict>
          </mc:Fallback>
        </mc:AlternateContent>
      </w:r>
    </w:p>
    <w:p w:rsidR="00E14710" w:rsidRPr="007B6006" w:rsidRDefault="00E14710" w:rsidP="00E14710">
      <w:pPr>
        <w:ind w:firstLine="720"/>
        <w:jc w:val="both"/>
        <w:rPr>
          <w:sz w:val="10"/>
          <w:szCs w:val="28"/>
          <w:lang w:val="de-DE"/>
        </w:rPr>
      </w:pPr>
    </w:p>
    <w:p w:rsidR="00A07B17" w:rsidRDefault="00A07B17" w:rsidP="00A26747">
      <w:pPr>
        <w:spacing w:before="80"/>
        <w:ind w:firstLine="720"/>
        <w:jc w:val="both"/>
        <w:rPr>
          <w:sz w:val="28"/>
          <w:szCs w:val="28"/>
          <w:lang w:val="de-DE"/>
        </w:rPr>
      </w:pPr>
      <w:r w:rsidRPr="007B6006">
        <w:rPr>
          <w:sz w:val="28"/>
          <w:szCs w:val="28"/>
          <w:lang w:val="de-DE"/>
        </w:rPr>
        <w:t>- Căn cứ Nghị định số 2</w:t>
      </w:r>
      <w:r w:rsidR="007C43A5" w:rsidRPr="007B6006">
        <w:rPr>
          <w:sz w:val="28"/>
          <w:szCs w:val="28"/>
          <w:lang w:val="vi-VN"/>
        </w:rPr>
        <w:t>1</w:t>
      </w:r>
      <w:r w:rsidRPr="007B6006">
        <w:rPr>
          <w:sz w:val="28"/>
          <w:szCs w:val="28"/>
          <w:lang w:val="de-DE"/>
        </w:rPr>
        <w:t>/20</w:t>
      </w:r>
      <w:r w:rsidR="007C43A5" w:rsidRPr="007B6006">
        <w:rPr>
          <w:sz w:val="28"/>
          <w:szCs w:val="28"/>
          <w:lang w:val="vi-VN"/>
        </w:rPr>
        <w:t>13</w:t>
      </w:r>
      <w:r w:rsidRPr="007B6006">
        <w:rPr>
          <w:sz w:val="28"/>
          <w:szCs w:val="28"/>
          <w:lang w:val="de-DE"/>
        </w:rPr>
        <w:t>/NĐ-CP ngày 04 tháng 3 năm 20</w:t>
      </w:r>
      <w:r w:rsidR="007C43A5" w:rsidRPr="007B6006">
        <w:rPr>
          <w:sz w:val="28"/>
          <w:szCs w:val="28"/>
          <w:lang w:val="vi-VN"/>
        </w:rPr>
        <w:t>13</w:t>
      </w:r>
      <w:r w:rsidRPr="007B6006">
        <w:rPr>
          <w:sz w:val="28"/>
          <w:szCs w:val="28"/>
          <w:lang w:val="de-DE"/>
        </w:rPr>
        <w:t xml:space="preserve"> của Chính phủ quy định chức năng, nhiệm vụ, quyền hạn và cơ cấu tổ chức của Bộ Tài nguyên và Môi trường;</w:t>
      </w:r>
    </w:p>
    <w:p w:rsidR="00C833E8" w:rsidRPr="007B6006" w:rsidRDefault="00C833E8" w:rsidP="00A26747">
      <w:pPr>
        <w:spacing w:before="80"/>
        <w:ind w:firstLine="720"/>
        <w:jc w:val="both"/>
        <w:rPr>
          <w:sz w:val="28"/>
          <w:szCs w:val="28"/>
          <w:lang w:val="de-DE"/>
        </w:rPr>
      </w:pPr>
      <w:r>
        <w:rPr>
          <w:sz w:val="28"/>
          <w:szCs w:val="28"/>
          <w:lang w:val="de-DE"/>
        </w:rPr>
        <w:t>- Căn cứ Nghị quyết số 01/2012/</w:t>
      </w:r>
      <w:r w:rsidR="006B7F53">
        <w:rPr>
          <w:sz w:val="28"/>
          <w:szCs w:val="28"/>
          <w:lang w:val="de-DE"/>
        </w:rPr>
        <w:t>NQLT/</w:t>
      </w:r>
      <w:r>
        <w:rPr>
          <w:sz w:val="28"/>
          <w:szCs w:val="28"/>
          <w:lang w:val="de-DE"/>
        </w:rPr>
        <w:t xml:space="preserve">CP-BCHTWĐTN </w:t>
      </w:r>
      <w:r w:rsidR="00F614CB" w:rsidRPr="00A26747">
        <w:rPr>
          <w:sz w:val="28"/>
          <w:szCs w:val="28"/>
          <w:highlight w:val="white"/>
          <w:lang w:val="de-DE"/>
        </w:rPr>
        <w:t>ngày 1</w:t>
      </w:r>
      <w:r w:rsidR="00D5570D" w:rsidRPr="00A26747">
        <w:rPr>
          <w:sz w:val="28"/>
          <w:szCs w:val="28"/>
          <w:highlight w:val="white"/>
          <w:lang w:val="de-DE"/>
        </w:rPr>
        <w:t xml:space="preserve">4 tháng </w:t>
      </w:r>
      <w:r w:rsidR="00F614CB" w:rsidRPr="00A26747">
        <w:rPr>
          <w:sz w:val="28"/>
          <w:szCs w:val="28"/>
          <w:highlight w:val="white"/>
          <w:lang w:val="de-DE"/>
        </w:rPr>
        <w:t>12</w:t>
      </w:r>
      <w:r w:rsidR="00D5570D">
        <w:rPr>
          <w:sz w:val="28"/>
          <w:szCs w:val="28"/>
          <w:highlight w:val="white"/>
          <w:lang w:val="de-DE"/>
        </w:rPr>
        <w:t xml:space="preserve"> năm </w:t>
      </w:r>
      <w:r w:rsidR="00F614CB" w:rsidRPr="00A26747">
        <w:rPr>
          <w:sz w:val="28"/>
          <w:szCs w:val="28"/>
          <w:highlight w:val="white"/>
          <w:lang w:val="de-DE"/>
        </w:rPr>
        <w:t xml:space="preserve">2012 </w:t>
      </w:r>
      <w:r>
        <w:rPr>
          <w:sz w:val="28"/>
          <w:szCs w:val="28"/>
          <w:lang w:val="de-DE"/>
        </w:rPr>
        <w:t>về Quy chế phối hợp công tác của Chính phủ và Ban Chấp hành Trung ương Đoàn TNCS Hồ Chí Minh;</w:t>
      </w:r>
    </w:p>
    <w:p w:rsidR="009C6249" w:rsidRPr="007B6006" w:rsidRDefault="009C6249" w:rsidP="00A26747">
      <w:pPr>
        <w:spacing w:before="80"/>
        <w:rPr>
          <w:sz w:val="28"/>
          <w:szCs w:val="28"/>
          <w:lang w:val="de-DE"/>
        </w:rPr>
      </w:pPr>
      <w:r w:rsidRPr="007B6006">
        <w:rPr>
          <w:sz w:val="28"/>
          <w:szCs w:val="28"/>
          <w:lang w:val="de-DE"/>
        </w:rPr>
        <w:tab/>
        <w:t>- Căn cứ Điều lệ Đoàn Thanh niên Cộng sản Hồ Chí Minh;</w:t>
      </w:r>
    </w:p>
    <w:p w:rsidR="009C6249" w:rsidRPr="007B6006" w:rsidRDefault="009C6249" w:rsidP="00A26747">
      <w:pPr>
        <w:spacing w:before="80"/>
        <w:jc w:val="both"/>
        <w:rPr>
          <w:spacing w:val="4"/>
          <w:sz w:val="28"/>
          <w:szCs w:val="28"/>
          <w:lang w:val="de-DE"/>
        </w:rPr>
      </w:pPr>
      <w:r w:rsidRPr="007B6006">
        <w:rPr>
          <w:sz w:val="28"/>
          <w:szCs w:val="28"/>
          <w:lang w:val="de-DE"/>
        </w:rPr>
        <w:tab/>
      </w:r>
      <w:r w:rsidRPr="007B6006">
        <w:rPr>
          <w:spacing w:val="4"/>
          <w:sz w:val="28"/>
          <w:szCs w:val="28"/>
          <w:lang w:val="de-DE"/>
        </w:rPr>
        <w:t xml:space="preserve">- Nhằm tiếp tục cổ vũ, hỗ trợ thanh niên phát huy vai trò xung kích, tình nguyện tham gia bảo vệ </w:t>
      </w:r>
      <w:r w:rsidR="00C833E8">
        <w:rPr>
          <w:spacing w:val="4"/>
          <w:sz w:val="28"/>
          <w:szCs w:val="28"/>
          <w:lang w:val="de-DE"/>
        </w:rPr>
        <w:t>tài nguyên, môi trường và ứng phó với biến đổi khí hậu</w:t>
      </w:r>
      <w:r w:rsidRPr="007B6006">
        <w:rPr>
          <w:spacing w:val="4"/>
          <w:sz w:val="28"/>
          <w:szCs w:val="28"/>
          <w:lang w:val="de-DE"/>
        </w:rPr>
        <w:t>;</w:t>
      </w:r>
    </w:p>
    <w:p w:rsidR="00A07B17" w:rsidRPr="00DD4A97" w:rsidRDefault="00DD4A97" w:rsidP="00A26747">
      <w:pPr>
        <w:spacing w:before="80"/>
        <w:ind w:firstLine="720"/>
        <w:jc w:val="both"/>
        <w:rPr>
          <w:spacing w:val="-4"/>
          <w:sz w:val="28"/>
          <w:szCs w:val="28"/>
          <w:lang w:val="de-DE"/>
        </w:rPr>
      </w:pPr>
      <w:r w:rsidRPr="00DD4A97">
        <w:rPr>
          <w:spacing w:val="-4"/>
          <w:sz w:val="28"/>
          <w:szCs w:val="28"/>
          <w:lang w:val="de-DE"/>
        </w:rPr>
        <w:t xml:space="preserve">Trên cơ sở tổng kết </w:t>
      </w:r>
      <w:r w:rsidR="00A53C31" w:rsidRPr="00DD4A97">
        <w:rPr>
          <w:spacing w:val="-4"/>
          <w:sz w:val="28"/>
          <w:szCs w:val="28"/>
          <w:lang w:val="de-DE"/>
        </w:rPr>
        <w:t xml:space="preserve">thực hiện </w:t>
      </w:r>
      <w:r w:rsidR="009C6249" w:rsidRPr="00DD4A97">
        <w:rPr>
          <w:spacing w:val="-4"/>
          <w:sz w:val="28"/>
          <w:szCs w:val="28"/>
          <w:lang w:val="de-DE"/>
        </w:rPr>
        <w:t>Chương trình phối hợp</w:t>
      </w:r>
      <w:r w:rsidR="00A53C31" w:rsidRPr="00DD4A97">
        <w:rPr>
          <w:spacing w:val="-4"/>
          <w:sz w:val="28"/>
          <w:szCs w:val="28"/>
          <w:lang w:val="de-DE"/>
        </w:rPr>
        <w:t xml:space="preserve"> số </w:t>
      </w:r>
      <w:r w:rsidR="009C6249" w:rsidRPr="00DD4A97">
        <w:rPr>
          <w:spacing w:val="-4"/>
          <w:sz w:val="28"/>
          <w:szCs w:val="28"/>
          <w:lang w:val="de-DE"/>
        </w:rPr>
        <w:t>01</w:t>
      </w:r>
      <w:r w:rsidR="00A53C31" w:rsidRPr="00DD4A97">
        <w:rPr>
          <w:spacing w:val="-4"/>
          <w:sz w:val="28"/>
          <w:szCs w:val="28"/>
          <w:lang w:val="de-DE"/>
        </w:rPr>
        <w:t>/</w:t>
      </w:r>
      <w:r w:rsidR="009C6249" w:rsidRPr="00DD4A97">
        <w:rPr>
          <w:spacing w:val="-4"/>
          <w:sz w:val="28"/>
          <w:szCs w:val="28"/>
          <w:lang w:val="de-DE"/>
        </w:rPr>
        <w:t>CTPH</w:t>
      </w:r>
      <w:r w:rsidR="00A53C31" w:rsidRPr="00DD4A97">
        <w:rPr>
          <w:spacing w:val="-4"/>
          <w:sz w:val="28"/>
          <w:szCs w:val="28"/>
          <w:lang w:val="de-DE"/>
        </w:rPr>
        <w:t xml:space="preserve">-TƯĐTN-BTNMT ngày </w:t>
      </w:r>
      <w:r w:rsidR="00F84FF1" w:rsidRPr="00DD4A97">
        <w:rPr>
          <w:spacing w:val="-4"/>
          <w:sz w:val="28"/>
          <w:szCs w:val="28"/>
          <w:lang w:val="de-DE"/>
        </w:rPr>
        <w:t xml:space="preserve">28 </w:t>
      </w:r>
      <w:r w:rsidR="00A53C31" w:rsidRPr="00DD4A97">
        <w:rPr>
          <w:spacing w:val="-4"/>
          <w:sz w:val="28"/>
          <w:szCs w:val="28"/>
          <w:lang w:val="de-DE"/>
        </w:rPr>
        <w:t xml:space="preserve">tháng </w:t>
      </w:r>
      <w:r w:rsidR="009C6249" w:rsidRPr="00DD4A97">
        <w:rPr>
          <w:spacing w:val="-4"/>
          <w:sz w:val="28"/>
          <w:szCs w:val="28"/>
          <w:lang w:val="de-DE"/>
        </w:rPr>
        <w:t>3</w:t>
      </w:r>
      <w:r w:rsidR="00A53C31" w:rsidRPr="00DD4A97">
        <w:rPr>
          <w:spacing w:val="-4"/>
          <w:sz w:val="28"/>
          <w:szCs w:val="28"/>
          <w:lang w:val="de-DE"/>
        </w:rPr>
        <w:t xml:space="preserve"> năm 20</w:t>
      </w:r>
      <w:r w:rsidR="00C833E8" w:rsidRPr="00DD4A97">
        <w:rPr>
          <w:spacing w:val="-4"/>
          <w:sz w:val="28"/>
          <w:szCs w:val="28"/>
          <w:lang w:val="de-DE"/>
        </w:rPr>
        <w:t>14</w:t>
      </w:r>
      <w:r w:rsidR="00A53C31" w:rsidRPr="00DD4A97">
        <w:rPr>
          <w:spacing w:val="-4"/>
          <w:sz w:val="28"/>
          <w:szCs w:val="28"/>
          <w:lang w:val="de-DE"/>
        </w:rPr>
        <w:t xml:space="preserve"> giữa Trung ương </w:t>
      </w:r>
      <w:r w:rsidR="00D21CF9" w:rsidRPr="00DD4A97">
        <w:rPr>
          <w:spacing w:val="-4"/>
          <w:sz w:val="28"/>
          <w:szCs w:val="28"/>
          <w:lang w:val="de-DE"/>
        </w:rPr>
        <w:t xml:space="preserve">Đoàn TNCS Hồ Chí Minh </w:t>
      </w:r>
      <w:r w:rsidR="00A53C31" w:rsidRPr="00DD4A97">
        <w:rPr>
          <w:spacing w:val="-4"/>
          <w:sz w:val="28"/>
          <w:szCs w:val="28"/>
          <w:lang w:val="de-DE"/>
        </w:rPr>
        <w:t xml:space="preserve">với Bộ Tài nguyên và Môi trường </w:t>
      </w:r>
      <w:r w:rsidR="00A53C31" w:rsidRPr="00DD4A97">
        <w:rPr>
          <w:bCs/>
          <w:spacing w:val="-4"/>
          <w:sz w:val="28"/>
          <w:szCs w:val="28"/>
          <w:lang w:val="de-DE"/>
        </w:rPr>
        <w:t xml:space="preserve">về việc </w:t>
      </w:r>
      <w:r w:rsidR="00820018" w:rsidRPr="00DD4A97">
        <w:rPr>
          <w:bCs/>
          <w:spacing w:val="-4"/>
          <w:sz w:val="28"/>
          <w:szCs w:val="28"/>
          <w:lang w:val="de-DE"/>
        </w:rPr>
        <w:t>t</w:t>
      </w:r>
      <w:r w:rsidR="009C6249" w:rsidRPr="00DD4A97">
        <w:rPr>
          <w:bCs/>
          <w:spacing w:val="-4"/>
          <w:sz w:val="28"/>
          <w:szCs w:val="28"/>
          <w:lang w:val="de-DE"/>
        </w:rPr>
        <w:t>ăng cường hoạt động bảo vệ</w:t>
      </w:r>
      <w:r w:rsidR="00A53C31" w:rsidRPr="00DD4A97">
        <w:rPr>
          <w:bCs/>
          <w:spacing w:val="-4"/>
          <w:sz w:val="28"/>
          <w:szCs w:val="28"/>
          <w:lang w:val="de-DE"/>
        </w:rPr>
        <w:t xml:space="preserve"> tài nguyê</w:t>
      </w:r>
      <w:r w:rsidR="00AF3C62" w:rsidRPr="00DD4A97">
        <w:rPr>
          <w:bCs/>
          <w:spacing w:val="-4"/>
          <w:sz w:val="28"/>
          <w:szCs w:val="28"/>
          <w:lang w:val="de-DE"/>
        </w:rPr>
        <w:t>n và môi trường giai đoạn 20</w:t>
      </w:r>
      <w:r w:rsidR="009C6249" w:rsidRPr="00DD4A97">
        <w:rPr>
          <w:bCs/>
          <w:spacing w:val="-4"/>
          <w:sz w:val="28"/>
          <w:szCs w:val="28"/>
          <w:lang w:val="de-DE"/>
        </w:rPr>
        <w:t>14</w:t>
      </w:r>
      <w:r w:rsidR="00AF3C62" w:rsidRPr="00DD4A97">
        <w:rPr>
          <w:bCs/>
          <w:spacing w:val="-4"/>
          <w:sz w:val="28"/>
          <w:szCs w:val="28"/>
          <w:lang w:val="de-DE"/>
        </w:rPr>
        <w:t xml:space="preserve"> -</w:t>
      </w:r>
      <w:r w:rsidR="00A53C31" w:rsidRPr="00DD4A97">
        <w:rPr>
          <w:bCs/>
          <w:spacing w:val="-4"/>
          <w:sz w:val="28"/>
          <w:szCs w:val="28"/>
          <w:lang w:val="de-DE"/>
        </w:rPr>
        <w:t xml:space="preserve"> 201</w:t>
      </w:r>
      <w:r w:rsidR="009C6249" w:rsidRPr="00DD4A97">
        <w:rPr>
          <w:bCs/>
          <w:spacing w:val="-4"/>
          <w:sz w:val="28"/>
          <w:szCs w:val="28"/>
          <w:lang w:val="de-DE"/>
        </w:rPr>
        <w:t>7</w:t>
      </w:r>
      <w:r w:rsidR="00A53C31" w:rsidRPr="00DD4A97">
        <w:rPr>
          <w:spacing w:val="-4"/>
          <w:sz w:val="28"/>
          <w:szCs w:val="28"/>
          <w:lang w:val="de-DE"/>
        </w:rPr>
        <w:t xml:space="preserve">, </w:t>
      </w:r>
      <w:r w:rsidR="00A07B17" w:rsidRPr="00DD4A97">
        <w:rPr>
          <w:spacing w:val="-4"/>
          <w:sz w:val="28"/>
          <w:szCs w:val="28"/>
          <w:lang w:val="de-DE"/>
        </w:rPr>
        <w:t xml:space="preserve">Trung ương </w:t>
      </w:r>
      <w:r w:rsidR="00D21CF9" w:rsidRPr="00DD4A97">
        <w:rPr>
          <w:spacing w:val="-4"/>
          <w:sz w:val="28"/>
          <w:szCs w:val="28"/>
          <w:lang w:val="de-DE"/>
        </w:rPr>
        <w:t xml:space="preserve">Đoàn TNCS Hồ Chí Minh </w:t>
      </w:r>
      <w:r w:rsidR="00A07B17" w:rsidRPr="00DD4A97">
        <w:rPr>
          <w:spacing w:val="-4"/>
          <w:sz w:val="28"/>
          <w:szCs w:val="28"/>
          <w:lang w:val="de-DE"/>
        </w:rPr>
        <w:t>và Bộ Tài nguyên và Môi trường thống nhất</w:t>
      </w:r>
      <w:r w:rsidR="00810EEB" w:rsidRPr="00DD4A97">
        <w:rPr>
          <w:spacing w:val="-4"/>
          <w:sz w:val="28"/>
          <w:szCs w:val="28"/>
          <w:lang w:val="de-DE"/>
        </w:rPr>
        <w:t xml:space="preserve"> ký kết</w:t>
      </w:r>
      <w:r w:rsidR="00A07B17" w:rsidRPr="00DD4A97">
        <w:rPr>
          <w:spacing w:val="-4"/>
          <w:sz w:val="28"/>
          <w:szCs w:val="28"/>
          <w:lang w:val="de-DE"/>
        </w:rPr>
        <w:t xml:space="preserve"> Chương trình phối hợp</w:t>
      </w:r>
      <w:r w:rsidR="009C6249" w:rsidRPr="00DD4A97">
        <w:rPr>
          <w:spacing w:val="-4"/>
          <w:sz w:val="28"/>
          <w:szCs w:val="28"/>
          <w:lang w:val="de-DE"/>
        </w:rPr>
        <w:t xml:space="preserve"> </w:t>
      </w:r>
      <w:r w:rsidR="001426E4" w:rsidRPr="00DD4A97">
        <w:rPr>
          <w:spacing w:val="-4"/>
          <w:sz w:val="28"/>
          <w:szCs w:val="28"/>
          <w:lang w:val="de-DE"/>
        </w:rPr>
        <w:t>Thực hiện nhiệm vụ trong lĩnh vực tài nguyên và môi trường</w:t>
      </w:r>
      <w:r w:rsidR="009C6249" w:rsidRPr="00DD4A97">
        <w:rPr>
          <w:spacing w:val="-4"/>
          <w:sz w:val="28"/>
          <w:szCs w:val="28"/>
          <w:lang w:val="de-DE"/>
        </w:rPr>
        <w:t xml:space="preserve"> </w:t>
      </w:r>
      <w:r w:rsidR="00301BFC" w:rsidRPr="00DD4A97">
        <w:rPr>
          <w:spacing w:val="-4"/>
          <w:sz w:val="28"/>
          <w:szCs w:val="28"/>
          <w:lang w:val="de-DE"/>
        </w:rPr>
        <w:t>giai đoạn 20</w:t>
      </w:r>
      <w:r w:rsidR="00E3450D" w:rsidRPr="00DD4A97">
        <w:rPr>
          <w:spacing w:val="-4"/>
          <w:sz w:val="28"/>
          <w:szCs w:val="28"/>
          <w:lang w:val="de-DE"/>
        </w:rPr>
        <w:t>17</w:t>
      </w:r>
      <w:r w:rsidR="00AA71E3" w:rsidRPr="00DD4A97">
        <w:rPr>
          <w:spacing w:val="-4"/>
          <w:sz w:val="28"/>
          <w:szCs w:val="28"/>
          <w:lang w:val="de-DE"/>
        </w:rPr>
        <w:t xml:space="preserve"> -</w:t>
      </w:r>
      <w:r w:rsidR="00301BFC" w:rsidRPr="00DD4A97">
        <w:rPr>
          <w:spacing w:val="-4"/>
          <w:sz w:val="28"/>
          <w:szCs w:val="28"/>
          <w:lang w:val="de-DE"/>
        </w:rPr>
        <w:t xml:space="preserve"> 20</w:t>
      </w:r>
      <w:r w:rsidR="00E3450D" w:rsidRPr="00DD4A97">
        <w:rPr>
          <w:spacing w:val="-4"/>
          <w:sz w:val="28"/>
          <w:szCs w:val="28"/>
          <w:lang w:val="de-DE"/>
        </w:rPr>
        <w:t>22</w:t>
      </w:r>
      <w:r w:rsidR="00810EEB" w:rsidRPr="00DD4A97">
        <w:rPr>
          <w:spacing w:val="-4"/>
          <w:sz w:val="28"/>
          <w:szCs w:val="28"/>
          <w:lang w:val="de-DE"/>
        </w:rPr>
        <w:t>,</w:t>
      </w:r>
      <w:r w:rsidR="00A07B17" w:rsidRPr="00DD4A97">
        <w:rPr>
          <w:spacing w:val="-4"/>
          <w:sz w:val="28"/>
          <w:szCs w:val="28"/>
          <w:lang w:val="de-DE"/>
        </w:rPr>
        <w:t xml:space="preserve"> </w:t>
      </w:r>
      <w:r w:rsidR="00E3450D" w:rsidRPr="00DD4A97">
        <w:rPr>
          <w:spacing w:val="-4"/>
          <w:sz w:val="28"/>
          <w:szCs w:val="28"/>
          <w:lang w:val="de-DE"/>
        </w:rPr>
        <w:t xml:space="preserve">cụ thể </w:t>
      </w:r>
      <w:r w:rsidR="00A07B17" w:rsidRPr="00DD4A97">
        <w:rPr>
          <w:spacing w:val="-4"/>
          <w:sz w:val="28"/>
          <w:szCs w:val="28"/>
          <w:lang w:val="de-DE"/>
        </w:rPr>
        <w:t>như sau:</w:t>
      </w:r>
    </w:p>
    <w:p w:rsidR="00A07B17" w:rsidRPr="007B6006" w:rsidRDefault="00245CFE" w:rsidP="00A26747">
      <w:pPr>
        <w:spacing w:before="80"/>
        <w:ind w:firstLine="720"/>
        <w:jc w:val="both"/>
        <w:rPr>
          <w:b/>
          <w:sz w:val="28"/>
          <w:szCs w:val="28"/>
          <w:lang w:val="de-DE"/>
        </w:rPr>
      </w:pPr>
      <w:r w:rsidRPr="007B6006">
        <w:rPr>
          <w:b/>
          <w:sz w:val="28"/>
          <w:szCs w:val="28"/>
          <w:lang w:val="de-DE"/>
        </w:rPr>
        <w:t>I. MỤC ĐÍCH, YÊU CẦU</w:t>
      </w:r>
    </w:p>
    <w:p w:rsidR="00775ECA" w:rsidRPr="007B6006" w:rsidRDefault="00C222E7" w:rsidP="00A26747">
      <w:pPr>
        <w:spacing w:before="80"/>
        <w:ind w:firstLine="720"/>
        <w:jc w:val="both"/>
        <w:rPr>
          <w:sz w:val="28"/>
          <w:szCs w:val="28"/>
          <w:lang w:val="de-DE"/>
        </w:rPr>
      </w:pPr>
      <w:r w:rsidRPr="007B6006">
        <w:rPr>
          <w:sz w:val="28"/>
          <w:szCs w:val="28"/>
          <w:lang w:val="de-DE"/>
        </w:rPr>
        <w:t xml:space="preserve">1. Tăng cường sự phối hợp giữa Trung ương </w:t>
      </w:r>
      <w:r w:rsidR="00D21CF9" w:rsidRPr="007B6006">
        <w:rPr>
          <w:sz w:val="28"/>
          <w:szCs w:val="28"/>
          <w:lang w:val="de-DE"/>
        </w:rPr>
        <w:t xml:space="preserve">Đoàn TNCS Hồ Chí Minh </w:t>
      </w:r>
      <w:r w:rsidRPr="007B6006">
        <w:rPr>
          <w:sz w:val="28"/>
          <w:szCs w:val="28"/>
          <w:lang w:val="de-DE"/>
        </w:rPr>
        <w:t>với Bộ Tài nguyên và Môi trường trong các hoạt động</w:t>
      </w:r>
      <w:r w:rsidR="00775ECA" w:rsidRPr="007B6006">
        <w:rPr>
          <w:sz w:val="28"/>
          <w:szCs w:val="28"/>
          <w:lang w:val="de-DE"/>
        </w:rPr>
        <w:t xml:space="preserve"> </w:t>
      </w:r>
      <w:r w:rsidR="00A04972" w:rsidRPr="007B6006">
        <w:rPr>
          <w:sz w:val="28"/>
          <w:szCs w:val="28"/>
          <w:lang w:val="de-DE"/>
        </w:rPr>
        <w:t>quản lý, sử dụng hợp lý tài nguyên thiên nhiên, bảo vệ môi trường và ứng phó với biến đổi khí hậu.</w:t>
      </w:r>
    </w:p>
    <w:p w:rsidR="00AD2926" w:rsidRPr="007B6006" w:rsidRDefault="00C222E7" w:rsidP="00A26747">
      <w:pPr>
        <w:spacing w:before="80"/>
        <w:ind w:firstLine="720"/>
        <w:jc w:val="both"/>
        <w:rPr>
          <w:sz w:val="28"/>
          <w:szCs w:val="28"/>
          <w:lang w:val="de-DE"/>
        </w:rPr>
      </w:pPr>
      <w:r w:rsidRPr="007B6006">
        <w:rPr>
          <w:sz w:val="28"/>
          <w:szCs w:val="28"/>
          <w:lang w:val="de-DE"/>
        </w:rPr>
        <w:t>2</w:t>
      </w:r>
      <w:r w:rsidR="00245CFE" w:rsidRPr="007B6006">
        <w:rPr>
          <w:sz w:val="28"/>
          <w:szCs w:val="28"/>
          <w:lang w:val="de-DE"/>
        </w:rPr>
        <w:t>. Nâng cao nhận thức, trách nhiệm</w:t>
      </w:r>
      <w:r w:rsidR="00ED0EA1" w:rsidRPr="007B6006">
        <w:rPr>
          <w:sz w:val="28"/>
          <w:szCs w:val="28"/>
          <w:lang w:val="de-DE"/>
        </w:rPr>
        <w:t xml:space="preserve"> và phát huy vai trò xung kích</w:t>
      </w:r>
      <w:r w:rsidR="00245CFE" w:rsidRPr="007B6006">
        <w:rPr>
          <w:sz w:val="28"/>
          <w:szCs w:val="28"/>
          <w:lang w:val="de-DE"/>
        </w:rPr>
        <w:t xml:space="preserve"> của đoàn viên, thanh </w:t>
      </w:r>
      <w:r w:rsidR="00F43070" w:rsidRPr="007B6006">
        <w:rPr>
          <w:sz w:val="28"/>
          <w:szCs w:val="28"/>
          <w:lang w:val="de-DE"/>
        </w:rPr>
        <w:t xml:space="preserve">niên và </w:t>
      </w:r>
      <w:r w:rsidR="00245CFE" w:rsidRPr="007B6006">
        <w:rPr>
          <w:sz w:val="28"/>
          <w:szCs w:val="28"/>
          <w:lang w:val="de-DE"/>
        </w:rPr>
        <w:t xml:space="preserve">thiếu </w:t>
      </w:r>
      <w:r w:rsidR="00F43070" w:rsidRPr="007B6006">
        <w:rPr>
          <w:sz w:val="28"/>
          <w:szCs w:val="28"/>
          <w:lang w:val="de-DE"/>
        </w:rPr>
        <w:t>niên</w:t>
      </w:r>
      <w:r w:rsidR="00E3450D" w:rsidRPr="007B6006">
        <w:rPr>
          <w:sz w:val="28"/>
          <w:szCs w:val="28"/>
          <w:lang w:val="de-DE"/>
        </w:rPr>
        <w:t>,</w:t>
      </w:r>
      <w:r w:rsidR="00F43070" w:rsidRPr="007B6006">
        <w:rPr>
          <w:sz w:val="28"/>
          <w:szCs w:val="28"/>
          <w:lang w:val="de-DE"/>
        </w:rPr>
        <w:t xml:space="preserve"> nhi đồng </w:t>
      </w:r>
      <w:r w:rsidR="00245CFE" w:rsidRPr="007B6006">
        <w:rPr>
          <w:sz w:val="28"/>
          <w:szCs w:val="28"/>
          <w:lang w:val="de-DE"/>
        </w:rPr>
        <w:t xml:space="preserve">trong các hoạt động </w:t>
      </w:r>
      <w:r w:rsidR="00A04972" w:rsidRPr="007B6006">
        <w:rPr>
          <w:sz w:val="28"/>
          <w:szCs w:val="28"/>
          <w:lang w:val="de-DE"/>
        </w:rPr>
        <w:t>quản lý, sử dụng hợp lý tài nguyên thiên nhiên, bảo vệ môi trường và ứng phó với biến đổi khí hậu.</w:t>
      </w:r>
    </w:p>
    <w:p w:rsidR="00E3450D" w:rsidRPr="007B6006" w:rsidRDefault="002D7479" w:rsidP="00A26747">
      <w:pPr>
        <w:spacing w:before="80"/>
        <w:ind w:firstLine="720"/>
        <w:jc w:val="both"/>
        <w:rPr>
          <w:sz w:val="28"/>
          <w:szCs w:val="28"/>
          <w:lang w:val="de-DE"/>
        </w:rPr>
      </w:pPr>
      <w:r w:rsidRPr="007B6006">
        <w:rPr>
          <w:sz w:val="28"/>
          <w:szCs w:val="28"/>
          <w:lang w:val="de-DE"/>
        </w:rPr>
        <w:t>3</w:t>
      </w:r>
      <w:r w:rsidR="00E3450D" w:rsidRPr="007B6006">
        <w:rPr>
          <w:sz w:val="28"/>
          <w:szCs w:val="28"/>
          <w:lang w:val="de-DE"/>
        </w:rPr>
        <w:t xml:space="preserve">. Đẩy mạnh </w:t>
      </w:r>
      <w:r w:rsidRPr="007B6006">
        <w:rPr>
          <w:sz w:val="28"/>
          <w:szCs w:val="28"/>
          <w:lang w:val="de-DE"/>
        </w:rPr>
        <w:t>tuyên truyền, giáo dục góp phần thay đổi thái độ, hành vi của đoàn viên, thanh niên trong bảo vệ tài nguyên và môi trường</w:t>
      </w:r>
      <w:r w:rsidR="00526AC5" w:rsidRPr="007B6006">
        <w:rPr>
          <w:sz w:val="28"/>
          <w:szCs w:val="28"/>
          <w:lang w:val="de-DE"/>
        </w:rPr>
        <w:t>, chủ động phòng tránh thiên tai</w:t>
      </w:r>
      <w:r w:rsidRPr="007B6006">
        <w:rPr>
          <w:sz w:val="28"/>
          <w:szCs w:val="28"/>
          <w:lang w:val="de-DE"/>
        </w:rPr>
        <w:t xml:space="preserve"> và ứng phó với biến đổi khí hậu</w:t>
      </w:r>
      <w:r w:rsidR="00E3450D" w:rsidRPr="007B6006">
        <w:rPr>
          <w:sz w:val="28"/>
          <w:szCs w:val="28"/>
          <w:lang w:val="de-DE"/>
        </w:rPr>
        <w:t xml:space="preserve">, góp phần hình thành lớp thanh niên có </w:t>
      </w:r>
      <w:r w:rsidRPr="007B6006">
        <w:rPr>
          <w:sz w:val="28"/>
          <w:szCs w:val="28"/>
          <w:lang w:val="de-DE"/>
        </w:rPr>
        <w:t>ý thức và hành vi thân thiện với môi trường</w:t>
      </w:r>
      <w:r w:rsidR="00526AC5" w:rsidRPr="007B6006">
        <w:rPr>
          <w:sz w:val="28"/>
          <w:szCs w:val="28"/>
          <w:lang w:val="de-DE"/>
        </w:rPr>
        <w:t>, chủ động tìm hiểu kiến thức về thiên tai góp phần giảm nhẹ thiệt hại do thiên tai gây ra cho cá nhân và cộng đồng</w:t>
      </w:r>
      <w:r w:rsidR="00E3450D" w:rsidRPr="007B6006">
        <w:rPr>
          <w:sz w:val="28"/>
          <w:szCs w:val="28"/>
          <w:lang w:val="de-DE"/>
        </w:rPr>
        <w:t xml:space="preserve">. </w:t>
      </w:r>
    </w:p>
    <w:p w:rsidR="00C13EC4" w:rsidRDefault="00C13EC4" w:rsidP="00A26747">
      <w:pPr>
        <w:spacing w:before="80"/>
        <w:ind w:firstLine="720"/>
        <w:jc w:val="both"/>
        <w:rPr>
          <w:b/>
          <w:sz w:val="28"/>
          <w:szCs w:val="28"/>
          <w:lang w:val="de-DE"/>
        </w:rPr>
      </w:pPr>
    </w:p>
    <w:p w:rsidR="00BD112A" w:rsidRPr="007B6006" w:rsidRDefault="00BD112A" w:rsidP="00A26747">
      <w:pPr>
        <w:spacing w:before="80"/>
        <w:ind w:firstLine="720"/>
        <w:jc w:val="both"/>
        <w:rPr>
          <w:b/>
          <w:sz w:val="28"/>
          <w:szCs w:val="28"/>
          <w:lang w:val="de-DE"/>
        </w:rPr>
      </w:pPr>
      <w:r w:rsidRPr="007B6006">
        <w:rPr>
          <w:b/>
          <w:sz w:val="28"/>
          <w:szCs w:val="28"/>
          <w:lang w:val="de-DE"/>
        </w:rPr>
        <w:lastRenderedPageBreak/>
        <w:t>II. NỘI DUNG PHỐI HỢP</w:t>
      </w:r>
      <w:r w:rsidR="004F7286" w:rsidRPr="007B6006">
        <w:rPr>
          <w:b/>
          <w:sz w:val="28"/>
          <w:szCs w:val="28"/>
          <w:lang w:val="de-DE"/>
        </w:rPr>
        <w:t xml:space="preserve"> </w:t>
      </w:r>
    </w:p>
    <w:p w:rsidR="00C833E8" w:rsidRDefault="0038708D" w:rsidP="00A26747">
      <w:pPr>
        <w:pStyle w:val="BodyTextIndent"/>
        <w:spacing w:before="80" w:after="0"/>
        <w:ind w:right="57" w:firstLine="720"/>
        <w:rPr>
          <w:rFonts w:ascii="Times New Roman" w:hAnsi="Times New Roman"/>
          <w:szCs w:val="28"/>
          <w:lang w:val="de-DE"/>
        </w:rPr>
      </w:pPr>
      <w:r w:rsidRPr="007B6006">
        <w:rPr>
          <w:rFonts w:ascii="Times New Roman" w:hAnsi="Times New Roman"/>
          <w:szCs w:val="28"/>
          <w:lang w:val="nl-NL"/>
        </w:rPr>
        <w:t>1. Tuyên truyền, vận động, nâng cao nhận thức của thanh niên, thiếu niên</w:t>
      </w:r>
      <w:r w:rsidR="00C833E8">
        <w:rPr>
          <w:rFonts w:ascii="Times New Roman" w:hAnsi="Times New Roman"/>
          <w:szCs w:val="28"/>
          <w:lang w:val="nl-NL"/>
        </w:rPr>
        <w:t>,</w:t>
      </w:r>
      <w:r w:rsidRPr="007B6006">
        <w:rPr>
          <w:rFonts w:ascii="Times New Roman" w:hAnsi="Times New Roman"/>
          <w:szCs w:val="28"/>
          <w:lang w:val="nl-NL"/>
        </w:rPr>
        <w:t xml:space="preserve"> nhi đồng và </w:t>
      </w:r>
      <w:r w:rsidRPr="007B6006">
        <w:rPr>
          <w:rFonts w:ascii="Times New Roman" w:hAnsi="Times New Roman"/>
          <w:szCs w:val="28"/>
          <w:lang w:val="vi-VN"/>
        </w:rPr>
        <w:t>các tổ chức, doanh nghiệp</w:t>
      </w:r>
      <w:r w:rsidR="00C833E8" w:rsidRPr="00A26747">
        <w:rPr>
          <w:rFonts w:ascii="Times New Roman" w:hAnsi="Times New Roman"/>
          <w:szCs w:val="28"/>
          <w:lang w:val="de-DE"/>
        </w:rPr>
        <w:t>,</w:t>
      </w:r>
      <w:r w:rsidRPr="007B6006">
        <w:rPr>
          <w:rFonts w:ascii="Times New Roman" w:hAnsi="Times New Roman"/>
          <w:szCs w:val="28"/>
          <w:lang w:val="vi-VN"/>
        </w:rPr>
        <w:t xml:space="preserve"> các cơ sở sản xuất, kinh doanh </w:t>
      </w:r>
      <w:r w:rsidR="00C833E8" w:rsidRPr="00A26747">
        <w:rPr>
          <w:rFonts w:ascii="Times New Roman" w:hAnsi="Times New Roman"/>
          <w:szCs w:val="28"/>
          <w:lang w:val="de-DE"/>
        </w:rPr>
        <w:t xml:space="preserve">về </w:t>
      </w:r>
      <w:r w:rsidRPr="007B6006">
        <w:rPr>
          <w:rFonts w:ascii="Times New Roman" w:hAnsi="Times New Roman"/>
          <w:szCs w:val="28"/>
          <w:lang w:val="vi-VN"/>
        </w:rPr>
        <w:t>các chủ trương,</w:t>
      </w:r>
      <w:r w:rsidR="002D7479" w:rsidRPr="007B6006">
        <w:rPr>
          <w:rFonts w:ascii="Times New Roman" w:hAnsi="Times New Roman"/>
          <w:szCs w:val="28"/>
          <w:lang w:val="vi-VN"/>
        </w:rPr>
        <w:t xml:space="preserve"> chính sách</w:t>
      </w:r>
      <w:r w:rsidR="00C833E8" w:rsidRPr="00C833E8">
        <w:rPr>
          <w:rFonts w:ascii="Times New Roman" w:hAnsi="Times New Roman"/>
          <w:szCs w:val="28"/>
          <w:lang w:val="vi-VN"/>
        </w:rPr>
        <w:t xml:space="preserve"> </w:t>
      </w:r>
      <w:r w:rsidR="00C833E8" w:rsidRPr="007B6006">
        <w:rPr>
          <w:rFonts w:ascii="Times New Roman" w:hAnsi="Times New Roman"/>
          <w:szCs w:val="28"/>
          <w:lang w:val="vi-VN"/>
        </w:rPr>
        <w:t>của Đảng,</w:t>
      </w:r>
      <w:r w:rsidR="002D7479" w:rsidRPr="007B6006">
        <w:rPr>
          <w:rFonts w:ascii="Times New Roman" w:hAnsi="Times New Roman"/>
          <w:szCs w:val="28"/>
          <w:lang w:val="vi-VN"/>
        </w:rPr>
        <w:t xml:space="preserve"> pháp luật </w:t>
      </w:r>
      <w:r w:rsidR="002D7479" w:rsidRPr="007B6006">
        <w:rPr>
          <w:rFonts w:ascii="Times New Roman" w:hAnsi="Times New Roman"/>
          <w:szCs w:val="28"/>
          <w:lang w:val="de-DE"/>
        </w:rPr>
        <w:t>Nhà nước</w:t>
      </w:r>
      <w:r w:rsidRPr="007B6006">
        <w:rPr>
          <w:rFonts w:ascii="Times New Roman" w:hAnsi="Times New Roman"/>
          <w:szCs w:val="28"/>
          <w:lang w:val="vi-VN"/>
        </w:rPr>
        <w:t xml:space="preserve"> về</w:t>
      </w:r>
      <w:r w:rsidR="00AD2926" w:rsidRPr="007B6006">
        <w:rPr>
          <w:rFonts w:ascii="Times New Roman" w:hAnsi="Times New Roman"/>
          <w:szCs w:val="28"/>
          <w:lang w:val="vi-VN"/>
        </w:rPr>
        <w:t xml:space="preserve"> bảo vệ tài nguyên</w:t>
      </w:r>
      <w:r w:rsidR="00C833E8" w:rsidRPr="00A26747">
        <w:rPr>
          <w:rFonts w:ascii="Times New Roman" w:hAnsi="Times New Roman"/>
          <w:szCs w:val="28"/>
          <w:lang w:val="de-DE"/>
        </w:rPr>
        <w:t>,</w:t>
      </w:r>
      <w:r w:rsidR="00AD2926" w:rsidRPr="007B6006">
        <w:rPr>
          <w:rFonts w:ascii="Times New Roman" w:hAnsi="Times New Roman"/>
          <w:szCs w:val="28"/>
          <w:lang w:val="vi-VN"/>
        </w:rPr>
        <w:t xml:space="preserve"> môi trường</w:t>
      </w:r>
      <w:r w:rsidR="00B8759C" w:rsidRPr="007B6006">
        <w:rPr>
          <w:rFonts w:ascii="Times New Roman" w:hAnsi="Times New Roman"/>
          <w:szCs w:val="28"/>
          <w:lang w:val="de-DE"/>
        </w:rPr>
        <w:t xml:space="preserve"> và</w:t>
      </w:r>
      <w:r w:rsidR="002D7479" w:rsidRPr="007B6006">
        <w:rPr>
          <w:rFonts w:ascii="Times New Roman" w:hAnsi="Times New Roman"/>
          <w:szCs w:val="28"/>
          <w:lang w:val="de-DE"/>
        </w:rPr>
        <w:t xml:space="preserve"> ứng phó với biến đổi khí hậu</w:t>
      </w:r>
      <w:r w:rsidRPr="007B6006">
        <w:rPr>
          <w:rFonts w:ascii="Times New Roman" w:hAnsi="Times New Roman"/>
          <w:szCs w:val="28"/>
          <w:lang w:val="vi-VN"/>
        </w:rPr>
        <w:t>.</w:t>
      </w:r>
      <w:r w:rsidR="0025448C" w:rsidRPr="007B6006">
        <w:rPr>
          <w:rFonts w:ascii="Times New Roman" w:hAnsi="Times New Roman"/>
          <w:szCs w:val="28"/>
          <w:lang w:val="de-DE"/>
        </w:rPr>
        <w:t xml:space="preserve"> </w:t>
      </w:r>
    </w:p>
    <w:p w:rsidR="00EA3AE9" w:rsidRPr="007B6006" w:rsidRDefault="00767BC3" w:rsidP="00A26747">
      <w:pPr>
        <w:pStyle w:val="BodyTextIndent"/>
        <w:spacing w:before="80" w:after="0"/>
        <w:ind w:right="57" w:firstLine="720"/>
        <w:rPr>
          <w:rFonts w:ascii="Times New Roman" w:hAnsi="Times New Roman"/>
          <w:szCs w:val="28"/>
          <w:lang w:val="de-DE"/>
        </w:rPr>
      </w:pPr>
      <w:r w:rsidRPr="007B6006">
        <w:rPr>
          <w:rFonts w:ascii="Times New Roman" w:hAnsi="Times New Roman"/>
          <w:szCs w:val="28"/>
          <w:lang w:val="de-DE"/>
        </w:rPr>
        <w:t xml:space="preserve">2. </w:t>
      </w:r>
      <w:r w:rsidRPr="007B6006">
        <w:rPr>
          <w:rFonts w:ascii="Times New Roman" w:hAnsi="Times New Roman"/>
          <w:szCs w:val="28"/>
          <w:lang w:val="nl-NL"/>
        </w:rPr>
        <w:t>Biên soạn tài liệu, tổ chức tập huấn</w:t>
      </w:r>
      <w:r w:rsidRPr="007B6006">
        <w:rPr>
          <w:rFonts w:ascii="Times New Roman" w:hAnsi="Times New Roman"/>
          <w:szCs w:val="28"/>
          <w:lang w:val="vi-VN"/>
        </w:rPr>
        <w:t xml:space="preserve">, </w:t>
      </w:r>
      <w:r w:rsidRPr="007B6006">
        <w:rPr>
          <w:rFonts w:ascii="Times New Roman" w:hAnsi="Times New Roman"/>
          <w:szCs w:val="28"/>
          <w:lang w:val="nl-NL"/>
        </w:rPr>
        <w:t xml:space="preserve">bồi dưỡng nâng cao nhận thức và năng lực chuyên môn, nghiệp vụ, phương pháp phối hợp giữa Đoàn TNCS Hồ Chí Minh với </w:t>
      </w:r>
      <w:r w:rsidR="001426E4">
        <w:rPr>
          <w:rFonts w:ascii="Times New Roman" w:hAnsi="Times New Roman"/>
          <w:szCs w:val="28"/>
          <w:lang w:val="nl-NL"/>
        </w:rPr>
        <w:t>cơ quan quản lý nhà nước về tài nguyên và môi trường</w:t>
      </w:r>
      <w:r w:rsidRPr="007B6006">
        <w:rPr>
          <w:rFonts w:ascii="Times New Roman" w:hAnsi="Times New Roman"/>
          <w:szCs w:val="28"/>
          <w:lang w:val="vi-VN"/>
        </w:rPr>
        <w:t xml:space="preserve"> </w:t>
      </w:r>
      <w:r w:rsidRPr="007B6006">
        <w:rPr>
          <w:rFonts w:ascii="Times New Roman" w:hAnsi="Times New Roman"/>
          <w:szCs w:val="28"/>
          <w:lang w:val="nl-NL"/>
        </w:rPr>
        <w:t xml:space="preserve">các cấp trong triển khai công tác tuyên truyền, vận động, </w:t>
      </w:r>
      <w:r w:rsidRPr="007B6006">
        <w:rPr>
          <w:rFonts w:ascii="Times New Roman" w:hAnsi="Times New Roman"/>
          <w:szCs w:val="28"/>
          <w:lang w:val="vi-VN"/>
        </w:rPr>
        <w:t xml:space="preserve">quản lý, sử dụng </w:t>
      </w:r>
      <w:r w:rsidR="00A04972" w:rsidRPr="007B6006">
        <w:rPr>
          <w:rFonts w:ascii="Times New Roman" w:hAnsi="Times New Roman"/>
          <w:szCs w:val="28"/>
          <w:lang w:val="de-DE"/>
        </w:rPr>
        <w:t xml:space="preserve">hợp lý </w:t>
      </w:r>
      <w:r w:rsidRPr="007B6006">
        <w:rPr>
          <w:rFonts w:ascii="Times New Roman" w:hAnsi="Times New Roman"/>
          <w:szCs w:val="28"/>
          <w:lang w:val="vi-VN"/>
        </w:rPr>
        <w:t>tài nguyên thiên nhiên</w:t>
      </w:r>
      <w:r w:rsidR="001426E4" w:rsidRPr="001426E4">
        <w:rPr>
          <w:rFonts w:ascii="Times New Roman" w:hAnsi="Times New Roman"/>
          <w:szCs w:val="28"/>
          <w:lang w:val="de-DE"/>
        </w:rPr>
        <w:t>,</w:t>
      </w:r>
      <w:r w:rsidRPr="007B6006">
        <w:rPr>
          <w:rFonts w:ascii="Times New Roman" w:hAnsi="Times New Roman"/>
          <w:szCs w:val="28"/>
          <w:lang w:val="vi-VN"/>
        </w:rPr>
        <w:t xml:space="preserve"> </w:t>
      </w:r>
      <w:r w:rsidRPr="007B6006">
        <w:rPr>
          <w:rFonts w:ascii="Times New Roman" w:hAnsi="Times New Roman"/>
          <w:szCs w:val="28"/>
          <w:lang w:val="nl-NL"/>
        </w:rPr>
        <w:t>bảo vệ môi trường</w:t>
      </w:r>
      <w:r w:rsidR="001426E4">
        <w:rPr>
          <w:rFonts w:ascii="Times New Roman" w:hAnsi="Times New Roman"/>
          <w:szCs w:val="28"/>
          <w:lang w:val="nl-NL"/>
        </w:rPr>
        <w:t xml:space="preserve"> và</w:t>
      </w:r>
      <w:r w:rsidRPr="007B6006">
        <w:rPr>
          <w:rFonts w:ascii="Times New Roman" w:hAnsi="Times New Roman"/>
          <w:szCs w:val="28"/>
          <w:lang w:val="vi-VN"/>
        </w:rPr>
        <w:t xml:space="preserve"> </w:t>
      </w:r>
      <w:r w:rsidRPr="007B6006">
        <w:rPr>
          <w:rFonts w:ascii="Times New Roman" w:hAnsi="Times New Roman"/>
          <w:szCs w:val="28"/>
          <w:lang w:val="nl-NL"/>
        </w:rPr>
        <w:t>ứng phó với biến đổi khí hậu.</w:t>
      </w:r>
    </w:p>
    <w:p w:rsidR="00C833E8" w:rsidRPr="007B6006" w:rsidRDefault="00767BC3" w:rsidP="00A26747">
      <w:pPr>
        <w:pStyle w:val="BodyTextIndent"/>
        <w:spacing w:before="80" w:after="0"/>
        <w:ind w:right="57" w:firstLine="720"/>
        <w:rPr>
          <w:rFonts w:ascii="Times New Roman" w:hAnsi="Times New Roman"/>
          <w:szCs w:val="28"/>
          <w:lang w:val="de-DE"/>
        </w:rPr>
      </w:pPr>
      <w:r w:rsidRPr="00A26747">
        <w:rPr>
          <w:rFonts w:ascii="Times New Roman" w:hAnsi="Times New Roman"/>
          <w:szCs w:val="28"/>
          <w:lang w:val="de-DE"/>
        </w:rPr>
        <w:t>3</w:t>
      </w:r>
      <w:r w:rsidR="00EA3AE9" w:rsidRPr="00A26747">
        <w:rPr>
          <w:rFonts w:ascii="Times New Roman" w:hAnsi="Times New Roman"/>
          <w:szCs w:val="28"/>
          <w:lang w:val="de-DE"/>
        </w:rPr>
        <w:t xml:space="preserve">. </w:t>
      </w:r>
      <w:r w:rsidR="00DE4E45" w:rsidRPr="00A26747">
        <w:rPr>
          <w:rFonts w:ascii="Times New Roman" w:hAnsi="Times New Roman"/>
          <w:szCs w:val="28"/>
          <w:lang w:val="de-DE"/>
        </w:rPr>
        <w:t xml:space="preserve">Tổ chức </w:t>
      </w:r>
      <w:r w:rsidR="002D7479" w:rsidRPr="00A26747">
        <w:rPr>
          <w:rFonts w:ascii="Times New Roman" w:hAnsi="Times New Roman"/>
          <w:szCs w:val="28"/>
          <w:lang w:val="de-DE"/>
        </w:rPr>
        <w:t>phát động phong trào</w:t>
      </w:r>
      <w:r w:rsidR="00B3728F" w:rsidRPr="00A26747">
        <w:rPr>
          <w:rFonts w:ascii="Times New Roman" w:hAnsi="Times New Roman"/>
          <w:szCs w:val="28"/>
          <w:lang w:val="de-DE"/>
        </w:rPr>
        <w:t xml:space="preserve"> thanh niên</w:t>
      </w:r>
      <w:r w:rsidR="002D7479" w:rsidRPr="00A26747">
        <w:rPr>
          <w:rFonts w:ascii="Times New Roman" w:hAnsi="Times New Roman"/>
          <w:szCs w:val="28"/>
          <w:lang w:val="de-DE"/>
        </w:rPr>
        <w:t xml:space="preserve"> tham gia</w:t>
      </w:r>
      <w:r w:rsidR="00B3728F" w:rsidRPr="00A26747">
        <w:rPr>
          <w:rFonts w:ascii="Times New Roman" w:hAnsi="Times New Roman"/>
          <w:szCs w:val="28"/>
          <w:lang w:val="de-DE"/>
        </w:rPr>
        <w:t xml:space="preserve"> bảo vệ</w:t>
      </w:r>
      <w:r w:rsidR="002D7479" w:rsidRPr="00A26747">
        <w:rPr>
          <w:rFonts w:ascii="Times New Roman" w:hAnsi="Times New Roman"/>
          <w:szCs w:val="28"/>
          <w:lang w:val="de-DE"/>
        </w:rPr>
        <w:t xml:space="preserve"> </w:t>
      </w:r>
      <w:r w:rsidR="00C833E8">
        <w:rPr>
          <w:rFonts w:ascii="Times New Roman" w:hAnsi="Times New Roman"/>
          <w:szCs w:val="28"/>
          <w:lang w:val="de-DE"/>
        </w:rPr>
        <w:t>tài nguyên, môi trường và ứng phó với biến đổi khí hậu</w:t>
      </w:r>
      <w:r w:rsidR="002D7479" w:rsidRPr="00A26747">
        <w:rPr>
          <w:rFonts w:ascii="Times New Roman" w:hAnsi="Times New Roman"/>
          <w:szCs w:val="28"/>
          <w:lang w:val="de-DE"/>
        </w:rPr>
        <w:t>;</w:t>
      </w:r>
      <w:r w:rsidR="00861FE3" w:rsidRPr="00A26747">
        <w:rPr>
          <w:rFonts w:ascii="Times New Roman" w:hAnsi="Times New Roman"/>
          <w:szCs w:val="28"/>
          <w:lang w:val="de-DE"/>
        </w:rPr>
        <w:t xml:space="preserve"> </w:t>
      </w:r>
      <w:r w:rsidR="002D7479" w:rsidRPr="00A26747">
        <w:rPr>
          <w:rFonts w:ascii="Times New Roman" w:hAnsi="Times New Roman"/>
          <w:szCs w:val="28"/>
          <w:lang w:val="de-DE"/>
        </w:rPr>
        <w:t>phát hiện và</w:t>
      </w:r>
      <w:r w:rsidR="0038708D" w:rsidRPr="00A26747">
        <w:rPr>
          <w:rFonts w:ascii="Times New Roman" w:hAnsi="Times New Roman"/>
          <w:szCs w:val="28"/>
          <w:lang w:val="de-DE"/>
        </w:rPr>
        <w:t xml:space="preserve"> nhân rộng các mô hình, điển hình </w:t>
      </w:r>
      <w:r w:rsidR="00431C0A" w:rsidRPr="00A26747">
        <w:rPr>
          <w:rFonts w:ascii="Times New Roman" w:hAnsi="Times New Roman"/>
          <w:szCs w:val="28"/>
          <w:lang w:val="de-DE"/>
        </w:rPr>
        <w:t xml:space="preserve">thanh niên </w:t>
      </w:r>
      <w:r w:rsidR="00AD2926" w:rsidRPr="00A26747">
        <w:rPr>
          <w:rFonts w:ascii="Times New Roman" w:hAnsi="Times New Roman"/>
          <w:szCs w:val="28"/>
          <w:lang w:val="de-DE"/>
        </w:rPr>
        <w:t xml:space="preserve">bảo vệ </w:t>
      </w:r>
      <w:r w:rsidR="00C833E8">
        <w:rPr>
          <w:rFonts w:ascii="Times New Roman" w:hAnsi="Times New Roman"/>
          <w:szCs w:val="28"/>
          <w:lang w:val="de-DE"/>
        </w:rPr>
        <w:t>tài nguyên, môi trường và ứng phó với biến đổi khí hậu</w:t>
      </w:r>
      <w:r w:rsidR="0001211F" w:rsidRPr="00A26747">
        <w:rPr>
          <w:rFonts w:ascii="Times New Roman" w:hAnsi="Times New Roman"/>
          <w:szCs w:val="28"/>
          <w:lang w:val="de-DE"/>
        </w:rPr>
        <w:t>.</w:t>
      </w:r>
      <w:r w:rsidR="00C833E8" w:rsidRPr="00A26747">
        <w:rPr>
          <w:rFonts w:ascii="Times New Roman" w:hAnsi="Times New Roman"/>
          <w:szCs w:val="28"/>
          <w:lang w:val="de-DE"/>
        </w:rPr>
        <w:t xml:space="preserve"> </w:t>
      </w:r>
      <w:r w:rsidR="00C833E8" w:rsidRPr="007B6006">
        <w:rPr>
          <w:rFonts w:ascii="Times New Roman" w:hAnsi="Times New Roman"/>
          <w:szCs w:val="28"/>
          <w:lang w:val="de-DE"/>
        </w:rPr>
        <w:t>Tổ chức các hoạt động tuyên truyền nâng cao kiến thức về các hiện tượng thời tiết nguy hiểm, kỹ năng chủ động phòng tránh và giảm nhẹ thiệt hại do thiên tai gây ra cho cộng đồng.</w:t>
      </w:r>
    </w:p>
    <w:p w:rsidR="00EA3AE9" w:rsidRPr="007B6006" w:rsidRDefault="00767BC3" w:rsidP="00A26747">
      <w:pPr>
        <w:spacing w:before="80"/>
        <w:ind w:right="57" w:firstLine="720"/>
        <w:jc w:val="both"/>
        <w:rPr>
          <w:sz w:val="28"/>
          <w:szCs w:val="28"/>
          <w:lang w:val="nl-NL"/>
        </w:rPr>
      </w:pPr>
      <w:r w:rsidRPr="007B6006">
        <w:rPr>
          <w:sz w:val="28"/>
          <w:szCs w:val="28"/>
          <w:lang w:val="nl-NL"/>
        </w:rPr>
        <w:t>4</w:t>
      </w:r>
      <w:r w:rsidR="0038708D" w:rsidRPr="007B6006">
        <w:rPr>
          <w:sz w:val="28"/>
          <w:szCs w:val="28"/>
          <w:lang w:val="nl-NL"/>
        </w:rPr>
        <w:t xml:space="preserve">. </w:t>
      </w:r>
      <w:r w:rsidR="00CE544F" w:rsidRPr="007B6006">
        <w:rPr>
          <w:sz w:val="28"/>
          <w:szCs w:val="28"/>
          <w:lang w:val="nl-NL"/>
        </w:rPr>
        <w:t>Phát huy vai trò của</w:t>
      </w:r>
      <w:r w:rsidR="0038708D" w:rsidRPr="007B6006">
        <w:rPr>
          <w:sz w:val="28"/>
          <w:szCs w:val="28"/>
          <w:lang w:val="nl-NL"/>
        </w:rPr>
        <w:t xml:space="preserve"> </w:t>
      </w:r>
      <w:r w:rsidR="00592974" w:rsidRPr="007B6006">
        <w:rPr>
          <w:sz w:val="28"/>
          <w:szCs w:val="28"/>
          <w:lang w:val="nl-NL"/>
        </w:rPr>
        <w:t>thanh niên</w:t>
      </w:r>
      <w:r w:rsidR="004F39BF" w:rsidRPr="007B6006">
        <w:rPr>
          <w:sz w:val="28"/>
          <w:szCs w:val="28"/>
          <w:lang w:val="nl-NL"/>
        </w:rPr>
        <w:t xml:space="preserve"> tham gia</w:t>
      </w:r>
      <w:r w:rsidR="00CE544F" w:rsidRPr="007B6006">
        <w:rPr>
          <w:sz w:val="28"/>
          <w:szCs w:val="28"/>
          <w:lang w:val="nl-NL"/>
        </w:rPr>
        <w:t xml:space="preserve"> hỗ trợ xử lý các sự cố môi trường; tích cực</w:t>
      </w:r>
      <w:r w:rsidR="004F39BF" w:rsidRPr="007B6006">
        <w:rPr>
          <w:sz w:val="28"/>
          <w:szCs w:val="28"/>
          <w:lang w:val="nl-NL"/>
        </w:rPr>
        <w:t xml:space="preserve"> phát hiện</w:t>
      </w:r>
      <w:r w:rsidR="003626AC" w:rsidRPr="007B6006">
        <w:rPr>
          <w:sz w:val="28"/>
          <w:szCs w:val="28"/>
          <w:lang w:val="nl-NL"/>
        </w:rPr>
        <w:t>, ngăn chặn</w:t>
      </w:r>
      <w:r w:rsidR="004F39BF" w:rsidRPr="007B6006">
        <w:rPr>
          <w:sz w:val="28"/>
          <w:szCs w:val="28"/>
          <w:lang w:val="nl-NL"/>
        </w:rPr>
        <w:t xml:space="preserve"> và kịp thời tố cáo</w:t>
      </w:r>
      <w:r w:rsidR="00253726" w:rsidRPr="007B6006">
        <w:rPr>
          <w:sz w:val="28"/>
          <w:szCs w:val="28"/>
          <w:lang w:val="nl-NL"/>
        </w:rPr>
        <w:t xml:space="preserve"> các hành vi vi phạm pháp luật về </w:t>
      </w:r>
      <w:r w:rsidR="004F39BF" w:rsidRPr="007B6006">
        <w:rPr>
          <w:sz w:val="28"/>
          <w:szCs w:val="28"/>
          <w:lang w:val="nl-NL"/>
        </w:rPr>
        <w:t>tài nguyên và môi trường; tăng cường công tác kiểm tra, giám sát</w:t>
      </w:r>
      <w:r w:rsidR="00605991">
        <w:rPr>
          <w:sz w:val="28"/>
          <w:szCs w:val="28"/>
          <w:lang w:val="nl-NL"/>
        </w:rPr>
        <w:t>, phản biện các dự án, công trình môi trường</w:t>
      </w:r>
      <w:r w:rsidR="00277DF2">
        <w:rPr>
          <w:sz w:val="28"/>
          <w:szCs w:val="28"/>
          <w:lang w:val="nl-NL"/>
        </w:rPr>
        <w:t>, ứng phó với biến đổi khí hậu</w:t>
      </w:r>
      <w:r w:rsidR="00605991">
        <w:rPr>
          <w:sz w:val="28"/>
          <w:szCs w:val="28"/>
          <w:lang w:val="nl-NL"/>
        </w:rPr>
        <w:t xml:space="preserve"> tại địa phương</w:t>
      </w:r>
      <w:r w:rsidR="004F39BF" w:rsidRPr="007B6006">
        <w:rPr>
          <w:sz w:val="28"/>
          <w:szCs w:val="28"/>
          <w:lang w:val="nl-NL"/>
        </w:rPr>
        <w:t xml:space="preserve"> góp phần nâng cao năng lực, hiệu quả trong triển khai thực hiện</w:t>
      </w:r>
      <w:r w:rsidR="00820018">
        <w:rPr>
          <w:sz w:val="28"/>
          <w:szCs w:val="28"/>
          <w:lang w:val="nl-NL"/>
        </w:rPr>
        <w:t xml:space="preserve"> các dự án, công trình</w:t>
      </w:r>
      <w:r w:rsidR="004F39BF" w:rsidRPr="007B6006">
        <w:rPr>
          <w:sz w:val="28"/>
          <w:szCs w:val="28"/>
          <w:lang w:val="nl-NL"/>
        </w:rPr>
        <w:t>.</w:t>
      </w:r>
      <w:r w:rsidR="0038708D" w:rsidRPr="007B6006">
        <w:rPr>
          <w:sz w:val="28"/>
          <w:szCs w:val="28"/>
          <w:lang w:val="nl-NL"/>
        </w:rPr>
        <w:t xml:space="preserve"> </w:t>
      </w:r>
    </w:p>
    <w:p w:rsidR="00767BC3" w:rsidRPr="007B6006" w:rsidRDefault="00806AC3" w:rsidP="00A26747">
      <w:pPr>
        <w:pStyle w:val="NormalWeb"/>
        <w:spacing w:before="80" w:beforeAutospacing="0" w:after="0" w:afterAutospacing="0"/>
        <w:ind w:firstLine="567"/>
        <w:jc w:val="both"/>
        <w:rPr>
          <w:spacing w:val="-2"/>
          <w:sz w:val="28"/>
          <w:szCs w:val="28"/>
          <w:lang w:val="nl-NL"/>
        </w:rPr>
      </w:pPr>
      <w:r w:rsidRPr="007B6006">
        <w:rPr>
          <w:spacing w:val="-2"/>
          <w:sz w:val="28"/>
          <w:szCs w:val="28"/>
          <w:lang w:val="nl-NL"/>
        </w:rPr>
        <w:tab/>
        <w:t xml:space="preserve">5. </w:t>
      </w:r>
      <w:r w:rsidR="00767BC3" w:rsidRPr="007B6006">
        <w:rPr>
          <w:spacing w:val="-2"/>
          <w:sz w:val="28"/>
          <w:szCs w:val="28"/>
          <w:lang w:val="nl-NL"/>
        </w:rPr>
        <w:t xml:space="preserve">Giai đoạn 2017 </w:t>
      </w:r>
      <w:r w:rsidR="00DD4A97">
        <w:rPr>
          <w:spacing w:val="-2"/>
          <w:sz w:val="28"/>
          <w:szCs w:val="28"/>
          <w:lang w:val="nl-NL"/>
        </w:rPr>
        <w:t>-</w:t>
      </w:r>
      <w:r w:rsidR="00767BC3" w:rsidRPr="007B6006">
        <w:rPr>
          <w:spacing w:val="-2"/>
          <w:sz w:val="28"/>
          <w:szCs w:val="28"/>
          <w:lang w:val="nl-NL"/>
        </w:rPr>
        <w:t xml:space="preserve"> 2022, Trung ương Đoàn TNCS Hồ Chí Minh và Bộ Tài nguyên và Môi trường thống nhất phối hợp tham mưu Thủ tướng Chính phủ ban hành </w:t>
      </w:r>
      <w:r w:rsidR="00767BC3" w:rsidRPr="00A26747">
        <w:rPr>
          <w:i/>
          <w:spacing w:val="-2"/>
          <w:sz w:val="28"/>
          <w:szCs w:val="28"/>
          <w:lang w:val="nl-NL"/>
        </w:rPr>
        <w:t xml:space="preserve">Đề án </w:t>
      </w:r>
      <w:r w:rsidR="007B6006" w:rsidRPr="00A26747">
        <w:rPr>
          <w:i/>
          <w:spacing w:val="-2"/>
          <w:sz w:val="28"/>
          <w:szCs w:val="28"/>
          <w:lang w:val="nl-NL"/>
        </w:rPr>
        <w:t>“Thanh thiếu niên tham gia bảo vệ môi trường” và đề án “Thanh niên xung kích ứng phó với biến đổi khí hậu”</w:t>
      </w:r>
      <w:r w:rsidR="007B6006">
        <w:rPr>
          <w:spacing w:val="-2"/>
          <w:sz w:val="28"/>
          <w:szCs w:val="28"/>
          <w:lang w:val="nl-NL"/>
        </w:rPr>
        <w:t xml:space="preserve">; </w:t>
      </w:r>
      <w:r w:rsidR="00767BC3" w:rsidRPr="007B6006">
        <w:rPr>
          <w:spacing w:val="-2"/>
          <w:sz w:val="28"/>
          <w:szCs w:val="28"/>
          <w:lang w:val="nl-NL"/>
        </w:rPr>
        <w:t>chỉ đạo triển khai các nội dung của Đề án.</w:t>
      </w:r>
      <w:r w:rsidR="007B6006">
        <w:rPr>
          <w:spacing w:val="-2"/>
          <w:sz w:val="28"/>
          <w:szCs w:val="28"/>
          <w:lang w:val="nl-NL"/>
        </w:rPr>
        <w:t xml:space="preserve"> Đề xuất thực hiện các </w:t>
      </w:r>
      <w:r w:rsidR="00820018">
        <w:rPr>
          <w:spacing w:val="-2"/>
          <w:sz w:val="28"/>
          <w:szCs w:val="28"/>
          <w:lang w:val="nl-NL"/>
        </w:rPr>
        <w:t xml:space="preserve">nội dung </w:t>
      </w:r>
      <w:r w:rsidR="007B6006">
        <w:rPr>
          <w:spacing w:val="-2"/>
          <w:sz w:val="28"/>
          <w:szCs w:val="28"/>
          <w:lang w:val="nl-NL"/>
        </w:rPr>
        <w:t>trong Chương trình mục tiêu ứng phó với biến đổi khí hậu và tăng trưởng xanh giai đoạn 2016</w:t>
      </w:r>
      <w:r w:rsidR="00DD4A97">
        <w:rPr>
          <w:spacing w:val="-2"/>
          <w:sz w:val="28"/>
          <w:szCs w:val="28"/>
          <w:lang w:val="nl-NL"/>
        </w:rPr>
        <w:t xml:space="preserve"> </w:t>
      </w:r>
      <w:r w:rsidR="007B6006">
        <w:rPr>
          <w:spacing w:val="-2"/>
          <w:sz w:val="28"/>
          <w:szCs w:val="28"/>
          <w:lang w:val="nl-NL"/>
        </w:rPr>
        <w:t>-</w:t>
      </w:r>
      <w:r w:rsidR="00DD4A97">
        <w:rPr>
          <w:spacing w:val="-2"/>
          <w:sz w:val="28"/>
          <w:szCs w:val="28"/>
          <w:lang w:val="nl-NL"/>
        </w:rPr>
        <w:t xml:space="preserve"> </w:t>
      </w:r>
      <w:r w:rsidR="007B6006">
        <w:rPr>
          <w:spacing w:val="-2"/>
          <w:sz w:val="28"/>
          <w:szCs w:val="28"/>
          <w:lang w:val="nl-NL"/>
        </w:rPr>
        <w:t>2020.</w:t>
      </w:r>
    </w:p>
    <w:p w:rsidR="003C79A8" w:rsidRPr="007B6006" w:rsidRDefault="003C79A8" w:rsidP="00A26747">
      <w:pPr>
        <w:spacing w:before="80"/>
        <w:ind w:firstLine="720"/>
        <w:jc w:val="both"/>
        <w:rPr>
          <w:b/>
          <w:sz w:val="28"/>
          <w:szCs w:val="28"/>
          <w:lang w:val="nl-NL"/>
        </w:rPr>
      </w:pPr>
      <w:r w:rsidRPr="007B6006">
        <w:rPr>
          <w:b/>
          <w:sz w:val="28"/>
          <w:szCs w:val="28"/>
          <w:lang w:val="nl-NL"/>
        </w:rPr>
        <w:t>III. PHÂN CÔNG TRÁCH NHIỆM</w:t>
      </w:r>
    </w:p>
    <w:p w:rsidR="00A04972" w:rsidRPr="007B6006" w:rsidRDefault="00A04972" w:rsidP="00A26747">
      <w:pPr>
        <w:spacing w:before="80"/>
        <w:ind w:firstLine="720"/>
        <w:jc w:val="both"/>
        <w:rPr>
          <w:b/>
          <w:sz w:val="28"/>
          <w:szCs w:val="28"/>
          <w:lang w:val="nl-NL"/>
        </w:rPr>
      </w:pPr>
      <w:r w:rsidRPr="007B6006">
        <w:rPr>
          <w:b/>
          <w:sz w:val="28"/>
          <w:szCs w:val="28"/>
          <w:lang w:val="nl-NL"/>
        </w:rPr>
        <w:t xml:space="preserve">1. Trung ương Đoàn TNCS Hồ Chí Minh </w:t>
      </w:r>
    </w:p>
    <w:p w:rsidR="00A04972" w:rsidRPr="007B6006" w:rsidRDefault="00A04972" w:rsidP="00A26747">
      <w:pPr>
        <w:spacing w:before="80"/>
        <w:ind w:firstLine="720"/>
        <w:jc w:val="both"/>
        <w:rPr>
          <w:sz w:val="28"/>
          <w:szCs w:val="28"/>
          <w:lang w:val="nl-NL"/>
        </w:rPr>
      </w:pPr>
      <w:r w:rsidRPr="007B6006">
        <w:rPr>
          <w:sz w:val="28"/>
          <w:szCs w:val="28"/>
          <w:lang w:val="nl-NL"/>
        </w:rPr>
        <w:t xml:space="preserve">a. Phối hợp với Bộ Tài nguyên và Môi trường biên soạn các nội dung, chương trình, tài liệu, các ấn phẩm liên quan đến chính sách, pháp luật về bảo vệ </w:t>
      </w:r>
      <w:r w:rsidR="00C833E8">
        <w:rPr>
          <w:sz w:val="28"/>
          <w:szCs w:val="28"/>
          <w:lang w:val="nl-NL"/>
        </w:rPr>
        <w:t>tài nguyên, môi trường và ứng phó với biến đổi khí hậu</w:t>
      </w:r>
      <w:r w:rsidRPr="007B6006">
        <w:rPr>
          <w:sz w:val="28"/>
          <w:szCs w:val="28"/>
          <w:lang w:val="nl-NL"/>
        </w:rPr>
        <w:t xml:space="preserve">; đưa các nội dung này thành các trọng tâm trong chương trình, kế hoạch hoạt động hàng năm của các cấp Đoàn, Hội, Đội; tổ chức các lớp tập huấn, bồi dưỡng, đào tạo cho cán bộ Đoàn, Hội, Đội các cấp về các nội dung </w:t>
      </w:r>
      <w:r w:rsidRPr="007B6006">
        <w:rPr>
          <w:sz w:val="28"/>
          <w:szCs w:val="28"/>
          <w:lang w:val="vi-VN"/>
        </w:rPr>
        <w:t xml:space="preserve">bảo vệ </w:t>
      </w:r>
      <w:r w:rsidR="00C833E8">
        <w:rPr>
          <w:sz w:val="28"/>
          <w:szCs w:val="28"/>
          <w:lang w:val="vi-VN"/>
        </w:rPr>
        <w:t>tài nguyên, môi trường và ứng phó với biến đổi khí hậu</w:t>
      </w:r>
      <w:r w:rsidRPr="007B6006">
        <w:rPr>
          <w:sz w:val="28"/>
          <w:szCs w:val="28"/>
          <w:lang w:val="nl-NL"/>
        </w:rPr>
        <w:t>.</w:t>
      </w:r>
    </w:p>
    <w:p w:rsidR="00A04972" w:rsidRPr="007B6006" w:rsidRDefault="00A04972" w:rsidP="00A26747">
      <w:pPr>
        <w:spacing w:before="80"/>
        <w:ind w:firstLine="720"/>
        <w:jc w:val="both"/>
        <w:rPr>
          <w:sz w:val="28"/>
          <w:szCs w:val="28"/>
          <w:lang w:val="nl-NL"/>
        </w:rPr>
      </w:pPr>
      <w:r w:rsidRPr="007B6006">
        <w:rPr>
          <w:sz w:val="28"/>
          <w:szCs w:val="28"/>
          <w:lang w:val="nl-NL"/>
        </w:rPr>
        <w:t>b. Chủ trì phối hợp với Bộ Tài nguyên và Môi trường xây dựng Đề án</w:t>
      </w:r>
      <w:r w:rsidR="0000641B" w:rsidRPr="0000641B">
        <w:rPr>
          <w:i/>
          <w:spacing w:val="-2"/>
          <w:sz w:val="28"/>
          <w:szCs w:val="28"/>
          <w:lang w:val="nl-NL"/>
        </w:rPr>
        <w:t>“Thanh thiếu niên tham gia bảo vệ môi trường” và đề án “Thanh niên xung kích ứng phó với biến đổi khí hậu”</w:t>
      </w:r>
      <w:r w:rsidRPr="007B6006">
        <w:rPr>
          <w:sz w:val="28"/>
          <w:szCs w:val="28"/>
          <w:lang w:val="nl-NL"/>
        </w:rPr>
        <w:t xml:space="preserve"> trình Thủ tướng Chính phủ phê duyệt.</w:t>
      </w:r>
    </w:p>
    <w:p w:rsidR="00A04972" w:rsidRPr="007B6006" w:rsidRDefault="00A04972" w:rsidP="00A26747">
      <w:pPr>
        <w:spacing w:before="80"/>
        <w:ind w:firstLine="720"/>
        <w:jc w:val="both"/>
        <w:rPr>
          <w:sz w:val="28"/>
          <w:szCs w:val="28"/>
          <w:lang w:val="nl-NL"/>
        </w:rPr>
      </w:pPr>
      <w:r w:rsidRPr="007B6006">
        <w:rPr>
          <w:sz w:val="28"/>
          <w:szCs w:val="28"/>
          <w:lang w:val="nl-NL"/>
        </w:rPr>
        <w:t xml:space="preserve">c. Tổ chức các hoạt động tuyên truyền, phổ biến chính sách, pháp luật về bảo vệ </w:t>
      </w:r>
      <w:r w:rsidR="00C833E8">
        <w:rPr>
          <w:sz w:val="28"/>
          <w:szCs w:val="28"/>
          <w:lang w:val="nl-NL"/>
        </w:rPr>
        <w:t>tài nguyên, môi trường và ứng phó với biến đổi khí hậu</w:t>
      </w:r>
      <w:r w:rsidRPr="007B6006">
        <w:rPr>
          <w:sz w:val="28"/>
          <w:szCs w:val="28"/>
          <w:lang w:val="nl-NL"/>
        </w:rPr>
        <w:t xml:space="preserve">; tổ chức các cuộc </w:t>
      </w:r>
      <w:r w:rsidRPr="007B6006">
        <w:rPr>
          <w:sz w:val="28"/>
          <w:szCs w:val="28"/>
          <w:lang w:val="nl-NL"/>
        </w:rPr>
        <w:lastRenderedPageBreak/>
        <w:t xml:space="preserve">thi sáng tạo về các mô hình khai thác hợp lý, sử dụng hiệu quả, tiết kiệm tài nguyên; bảo vệ nguồn nước; giảm thiểu, tái sử dụng, tái chế và xử lý chất thải; sử dụng tiết kiệm năng lượng; tăng cường sử dụng nguồn năng lượng sạch; thân thiện với môi trường; tổ chức tuyên truyền kiến thức về khí tượng thủy văn và kỹ năng phòng tránh thời tiết nguy hiểm. </w:t>
      </w:r>
    </w:p>
    <w:p w:rsidR="00A04972" w:rsidRPr="007B6006" w:rsidRDefault="00A04972" w:rsidP="00A26747">
      <w:pPr>
        <w:spacing w:before="80"/>
        <w:ind w:firstLine="720"/>
        <w:jc w:val="both"/>
        <w:rPr>
          <w:sz w:val="28"/>
          <w:szCs w:val="28"/>
          <w:lang w:val="nl-NL"/>
        </w:rPr>
      </w:pPr>
      <w:r w:rsidRPr="007B6006">
        <w:rPr>
          <w:sz w:val="28"/>
          <w:szCs w:val="28"/>
          <w:lang w:val="nl-NL"/>
        </w:rPr>
        <w:t xml:space="preserve">d. Triển khai các phong trào thanh niên xung kích tham gia bảo vệ </w:t>
      </w:r>
      <w:r w:rsidR="00C833E8">
        <w:rPr>
          <w:sz w:val="28"/>
          <w:szCs w:val="28"/>
          <w:lang w:val="nl-NL"/>
        </w:rPr>
        <w:t>tài nguyên, môi trường và ứng phó với biến đổi khí hậu</w:t>
      </w:r>
      <w:r w:rsidRPr="007B6006">
        <w:rPr>
          <w:sz w:val="28"/>
          <w:szCs w:val="28"/>
          <w:lang w:val="nl-NL"/>
        </w:rPr>
        <w:t>, tổ chức thường xuyên các hoạt động bảo vệ môi trường, bảo vệ nguồn nước và ứng phó với biến đổi khí hậu, tiếp tục triển khai có hiệu quả thực hiện đồng loạt Ngày thứ bảy tình nguyện và Ngày chủ nhật xanh.</w:t>
      </w:r>
    </w:p>
    <w:p w:rsidR="00A04972" w:rsidRPr="007B6006" w:rsidRDefault="00A04972" w:rsidP="00A26747">
      <w:pPr>
        <w:spacing w:before="80"/>
        <w:ind w:firstLine="720"/>
        <w:jc w:val="both"/>
        <w:rPr>
          <w:spacing w:val="-2"/>
          <w:sz w:val="28"/>
          <w:szCs w:val="28"/>
          <w:lang w:val="nl-NL"/>
        </w:rPr>
      </w:pPr>
      <w:r w:rsidRPr="007B6006">
        <w:rPr>
          <w:spacing w:val="-2"/>
          <w:sz w:val="28"/>
          <w:szCs w:val="28"/>
          <w:lang w:val="nl-NL"/>
        </w:rPr>
        <w:t xml:space="preserve">đ. Xây dựng đội ngũ tuyên truyền viên để thực hiện tuyên truyền, phổ biến chính sách, pháp luật và thông tin về </w:t>
      </w:r>
      <w:r w:rsidRPr="007B6006">
        <w:rPr>
          <w:spacing w:val="-2"/>
          <w:sz w:val="28"/>
          <w:szCs w:val="28"/>
          <w:lang w:val="vi-VN"/>
        </w:rPr>
        <w:t xml:space="preserve">bảo vệ </w:t>
      </w:r>
      <w:r w:rsidR="00C833E8">
        <w:rPr>
          <w:spacing w:val="-2"/>
          <w:sz w:val="28"/>
          <w:szCs w:val="28"/>
          <w:lang w:val="vi-VN"/>
        </w:rPr>
        <w:t>tài nguyên, môi trường và ứng phó với biến đổi khí hậu</w:t>
      </w:r>
      <w:r w:rsidRPr="007B6006">
        <w:rPr>
          <w:spacing w:val="-2"/>
          <w:sz w:val="28"/>
          <w:szCs w:val="28"/>
          <w:lang w:val="nl-NL"/>
        </w:rPr>
        <w:t xml:space="preserve">; phối hợp với Bộ Tài nguyên và Môi trường xây dựng các hình thức, mô hình và tổ chức các hoạt động tuyên truyền, phổ biến chính sách, pháp luật về </w:t>
      </w:r>
      <w:r w:rsidR="00C833E8">
        <w:rPr>
          <w:spacing w:val="-2"/>
          <w:sz w:val="28"/>
          <w:szCs w:val="28"/>
          <w:lang w:val="nl-NL"/>
        </w:rPr>
        <w:t>tài nguyên, môi trường và ứng phó với biến đổi khí hậu</w:t>
      </w:r>
      <w:r w:rsidRPr="007B6006">
        <w:rPr>
          <w:spacing w:val="-2"/>
          <w:sz w:val="28"/>
          <w:szCs w:val="28"/>
          <w:lang w:val="nl-NL"/>
        </w:rPr>
        <w:t>.</w:t>
      </w:r>
    </w:p>
    <w:p w:rsidR="00A04972" w:rsidRPr="007B6006" w:rsidRDefault="00A04972" w:rsidP="00A26747">
      <w:pPr>
        <w:spacing w:before="80"/>
        <w:ind w:firstLine="720"/>
        <w:jc w:val="both"/>
        <w:rPr>
          <w:sz w:val="28"/>
          <w:szCs w:val="28"/>
          <w:lang w:val="nl-NL"/>
        </w:rPr>
      </w:pPr>
      <w:r w:rsidRPr="007B6006">
        <w:rPr>
          <w:sz w:val="28"/>
          <w:szCs w:val="28"/>
          <w:lang w:val="nl-NL"/>
        </w:rPr>
        <w:t xml:space="preserve">e. Thành lập và tổ chức hoạt động các đội Thanh niên phòng chống bão lụt; đội Thanh niên xung kích ứng phó với thiên tai và các sự cố môi trường; tổ chức hoạt động bảo vệ môi trường hướng tới xóa các điểm đen về rác thải; tổ chức Ngày Chủ nhật xanh đồng loạt ra quân bảo vệ môi trường; xây dựng và đưa tiêu chí bảo vệ </w:t>
      </w:r>
      <w:r w:rsidR="00C833E8">
        <w:rPr>
          <w:sz w:val="28"/>
          <w:szCs w:val="28"/>
          <w:lang w:val="nl-NL"/>
        </w:rPr>
        <w:t>tài nguyên, môi trường và ứng phó với biến đổi khí hậu</w:t>
      </w:r>
      <w:r w:rsidRPr="007B6006">
        <w:rPr>
          <w:sz w:val="28"/>
          <w:szCs w:val="28"/>
          <w:lang w:val="nl-NL"/>
        </w:rPr>
        <w:t xml:space="preserve"> để đánh giá chất lượng hoạt động hàng năm của tổ chức Đoàn, Hội, Đội.</w:t>
      </w:r>
    </w:p>
    <w:p w:rsidR="00A04972" w:rsidRPr="007B6006" w:rsidRDefault="00A04972" w:rsidP="00A26747">
      <w:pPr>
        <w:spacing w:before="80"/>
        <w:ind w:firstLine="720"/>
        <w:jc w:val="both"/>
        <w:rPr>
          <w:sz w:val="28"/>
          <w:szCs w:val="28"/>
          <w:lang w:val="nl-NL"/>
        </w:rPr>
      </w:pPr>
      <w:r w:rsidRPr="007B6006">
        <w:rPr>
          <w:sz w:val="28"/>
          <w:szCs w:val="28"/>
          <w:lang w:val="nl-NL"/>
        </w:rPr>
        <w:t>Tổ chức các hoạt động cao điểm với các hình thức phù hợp vào các dịp:</w:t>
      </w:r>
    </w:p>
    <w:p w:rsidR="00A04972" w:rsidRPr="007B6006" w:rsidRDefault="00A04972" w:rsidP="00A26747">
      <w:pPr>
        <w:spacing w:before="80"/>
        <w:ind w:firstLine="720"/>
        <w:jc w:val="both"/>
        <w:rPr>
          <w:sz w:val="28"/>
          <w:szCs w:val="28"/>
          <w:lang w:val="nl-NL"/>
        </w:rPr>
      </w:pPr>
      <w:r w:rsidRPr="007B6006">
        <w:rPr>
          <w:sz w:val="28"/>
          <w:szCs w:val="28"/>
          <w:lang w:val="nl-NL"/>
        </w:rPr>
        <w:t>- Tổ chức Tết trồng cây vào Tết Âm lịch hàng năm;</w:t>
      </w:r>
    </w:p>
    <w:p w:rsidR="00A04972" w:rsidRPr="007B6006" w:rsidRDefault="00A04972" w:rsidP="00A26747">
      <w:pPr>
        <w:spacing w:before="80"/>
        <w:ind w:firstLine="720"/>
        <w:jc w:val="both"/>
        <w:rPr>
          <w:sz w:val="28"/>
          <w:szCs w:val="28"/>
          <w:lang w:val="nl-NL"/>
        </w:rPr>
      </w:pPr>
      <w:r w:rsidRPr="007B6006">
        <w:rPr>
          <w:sz w:val="28"/>
          <w:szCs w:val="28"/>
          <w:lang w:val="nl-NL"/>
        </w:rPr>
        <w:t>- Ngày Đất ngập nước thế giới (ngày 02 tháng 02 hàng năm);</w:t>
      </w:r>
    </w:p>
    <w:p w:rsidR="00A04972" w:rsidRPr="007B6006" w:rsidRDefault="00A04972" w:rsidP="00A26747">
      <w:pPr>
        <w:spacing w:before="80"/>
        <w:ind w:firstLine="720"/>
        <w:jc w:val="both"/>
        <w:rPr>
          <w:sz w:val="28"/>
          <w:szCs w:val="28"/>
          <w:lang w:val="nl-NL"/>
        </w:rPr>
      </w:pPr>
      <w:r w:rsidRPr="007B6006">
        <w:rPr>
          <w:sz w:val="28"/>
          <w:szCs w:val="28"/>
          <w:lang w:val="nl-NL"/>
        </w:rPr>
        <w:t>- Ngày Nước thế giới (ngày 22 tháng 3 hàng năm);</w:t>
      </w:r>
    </w:p>
    <w:p w:rsidR="00A04972" w:rsidRPr="007B6006" w:rsidRDefault="00A04972" w:rsidP="00A26747">
      <w:pPr>
        <w:spacing w:before="80"/>
        <w:ind w:firstLine="720"/>
        <w:jc w:val="both"/>
        <w:rPr>
          <w:sz w:val="28"/>
          <w:szCs w:val="28"/>
          <w:lang w:val="nl-NL"/>
        </w:rPr>
      </w:pPr>
      <w:r w:rsidRPr="007B6006">
        <w:rPr>
          <w:sz w:val="28"/>
          <w:szCs w:val="28"/>
          <w:lang w:val="nl-NL"/>
        </w:rPr>
        <w:t>- Ngày Khí tượng thế giới (ngày 23 tháng 3 hàng năm);</w:t>
      </w:r>
    </w:p>
    <w:p w:rsidR="00A04972" w:rsidRPr="007B6006" w:rsidRDefault="00A04972" w:rsidP="00A26747">
      <w:pPr>
        <w:spacing w:before="80"/>
        <w:ind w:firstLine="720"/>
        <w:jc w:val="both"/>
        <w:rPr>
          <w:sz w:val="28"/>
          <w:szCs w:val="28"/>
          <w:lang w:val="nl-NL"/>
        </w:rPr>
      </w:pPr>
      <w:r w:rsidRPr="007B6006">
        <w:rPr>
          <w:sz w:val="28"/>
          <w:szCs w:val="28"/>
          <w:lang w:val="nl-NL"/>
        </w:rPr>
        <w:t>- Ngày Trái đất (ngày 22 tháng 4 hàng năm);</w:t>
      </w:r>
    </w:p>
    <w:p w:rsidR="00A04972" w:rsidRPr="007B6006" w:rsidRDefault="00A04972" w:rsidP="00A26747">
      <w:pPr>
        <w:spacing w:before="80"/>
        <w:ind w:firstLine="720"/>
        <w:jc w:val="both"/>
        <w:rPr>
          <w:sz w:val="28"/>
          <w:szCs w:val="28"/>
          <w:lang w:val="nl-NL"/>
        </w:rPr>
      </w:pPr>
      <w:r w:rsidRPr="007B6006">
        <w:rPr>
          <w:sz w:val="28"/>
          <w:szCs w:val="28"/>
          <w:lang w:val="nl-NL"/>
        </w:rPr>
        <w:t>- Hưởng ứng tuần lễ quốc gia về nước sạch và vệ sinh môi trường: từ ngày 29/4 đến ngày 06/5 hàng năm;</w:t>
      </w:r>
    </w:p>
    <w:p w:rsidR="00A04972" w:rsidRPr="007B6006" w:rsidRDefault="00A04972" w:rsidP="00A26747">
      <w:pPr>
        <w:spacing w:before="80"/>
        <w:ind w:firstLine="720"/>
        <w:jc w:val="both"/>
        <w:rPr>
          <w:sz w:val="28"/>
          <w:szCs w:val="28"/>
          <w:lang w:val="nl-NL"/>
        </w:rPr>
      </w:pPr>
      <w:r w:rsidRPr="007B6006">
        <w:rPr>
          <w:sz w:val="28"/>
          <w:szCs w:val="28"/>
          <w:lang w:val="nl-NL"/>
        </w:rPr>
        <w:t>- Hưởng ứng Ngày Môi trường thế giới và Tháng hành động vì môi trường: từ ngày 5/6 đến ngày 30/6 hàng năm;</w:t>
      </w:r>
    </w:p>
    <w:p w:rsidR="00A04972" w:rsidRPr="007B6006" w:rsidRDefault="00A04972" w:rsidP="00A26747">
      <w:pPr>
        <w:spacing w:before="80"/>
        <w:ind w:firstLine="720"/>
        <w:jc w:val="both"/>
        <w:rPr>
          <w:sz w:val="28"/>
          <w:szCs w:val="28"/>
          <w:lang w:val="nl-NL"/>
        </w:rPr>
      </w:pPr>
      <w:r w:rsidRPr="007B6006">
        <w:rPr>
          <w:sz w:val="28"/>
          <w:szCs w:val="28"/>
          <w:lang w:val="nl-NL"/>
        </w:rPr>
        <w:t>- Tuần lễ Biển và Hải đảo Việt Nam: từ ngày 01-08/6 hàng năm;</w:t>
      </w:r>
    </w:p>
    <w:p w:rsidR="00A04972" w:rsidRPr="007B6006" w:rsidRDefault="00A04972" w:rsidP="00A26747">
      <w:pPr>
        <w:spacing w:before="80"/>
        <w:ind w:firstLine="720"/>
        <w:jc w:val="both"/>
        <w:rPr>
          <w:sz w:val="28"/>
          <w:szCs w:val="28"/>
          <w:lang w:val="nl-NL"/>
        </w:rPr>
      </w:pPr>
      <w:r w:rsidRPr="007B6006">
        <w:rPr>
          <w:sz w:val="28"/>
          <w:szCs w:val="28"/>
          <w:lang w:val="nl-NL"/>
        </w:rPr>
        <w:t>- Hưởng ứng chiến dịch làm cho thế giới sạch hơn: từ ngày 01/9 đến ngày 30/9 hàng năm.</w:t>
      </w:r>
    </w:p>
    <w:p w:rsidR="00A04972" w:rsidRPr="00461FE1" w:rsidRDefault="00A04972" w:rsidP="00A26747">
      <w:pPr>
        <w:spacing w:before="80"/>
        <w:ind w:firstLine="720"/>
        <w:jc w:val="both"/>
        <w:rPr>
          <w:sz w:val="28"/>
          <w:szCs w:val="28"/>
          <w:lang w:val="nl-NL"/>
        </w:rPr>
      </w:pPr>
      <w:r w:rsidRPr="007B6006">
        <w:rPr>
          <w:sz w:val="28"/>
          <w:szCs w:val="28"/>
          <w:lang w:val="nl-NL"/>
        </w:rPr>
        <w:t xml:space="preserve">f. Khuyến khích thanh niên xây dựng các ý tưởng bảo vệ môi trường; thực hiện nghiên cứu và ứng dụng khoa học </w:t>
      </w:r>
      <w:r w:rsidRPr="00461FE1">
        <w:rPr>
          <w:sz w:val="28"/>
          <w:szCs w:val="28"/>
          <w:lang w:val="nl-NL"/>
        </w:rPr>
        <w:t>về</w:t>
      </w:r>
      <w:r w:rsidR="001426E4" w:rsidRPr="00461FE1">
        <w:rPr>
          <w:sz w:val="28"/>
          <w:szCs w:val="28"/>
          <w:lang w:val="nl-NL"/>
        </w:rPr>
        <w:t xml:space="preserve"> sử dụng hợp lý tài nguyên thiên nhiên,</w:t>
      </w:r>
      <w:r w:rsidRPr="00461FE1">
        <w:rPr>
          <w:sz w:val="28"/>
          <w:szCs w:val="28"/>
          <w:lang w:val="nl-NL"/>
        </w:rPr>
        <w:t xml:space="preserve"> bảo vệ môi trường</w:t>
      </w:r>
      <w:r w:rsidR="001426E4" w:rsidRPr="00461FE1">
        <w:rPr>
          <w:sz w:val="28"/>
          <w:szCs w:val="28"/>
          <w:lang w:val="nl-NL"/>
        </w:rPr>
        <w:t xml:space="preserve"> và</w:t>
      </w:r>
      <w:r w:rsidRPr="00461FE1">
        <w:rPr>
          <w:sz w:val="28"/>
          <w:szCs w:val="28"/>
          <w:lang w:val="nl-NL"/>
        </w:rPr>
        <w:t xml:space="preserve"> ứng phó với biến đổi khí hậu.</w:t>
      </w:r>
    </w:p>
    <w:p w:rsidR="00CA001D" w:rsidRPr="007B6006" w:rsidRDefault="00A04972" w:rsidP="00A26747">
      <w:pPr>
        <w:spacing w:before="80"/>
        <w:ind w:firstLine="720"/>
        <w:jc w:val="both"/>
        <w:rPr>
          <w:b/>
          <w:sz w:val="28"/>
          <w:szCs w:val="28"/>
          <w:lang w:val="nl-NL"/>
        </w:rPr>
      </w:pPr>
      <w:r w:rsidRPr="007B6006">
        <w:rPr>
          <w:b/>
          <w:sz w:val="28"/>
          <w:szCs w:val="28"/>
          <w:lang w:val="nl-NL"/>
        </w:rPr>
        <w:t>2</w:t>
      </w:r>
      <w:r w:rsidR="003C79A8" w:rsidRPr="007B6006">
        <w:rPr>
          <w:b/>
          <w:sz w:val="28"/>
          <w:szCs w:val="28"/>
          <w:lang w:val="nl-NL"/>
        </w:rPr>
        <w:t>.</w:t>
      </w:r>
      <w:r w:rsidR="00CA001D" w:rsidRPr="007B6006">
        <w:rPr>
          <w:b/>
          <w:sz w:val="28"/>
          <w:szCs w:val="28"/>
          <w:lang w:val="nl-NL"/>
        </w:rPr>
        <w:t xml:space="preserve"> Bộ Tài nguyên và Môi trường</w:t>
      </w:r>
    </w:p>
    <w:p w:rsidR="00DE4E45" w:rsidRPr="007B6006" w:rsidRDefault="00B8759C" w:rsidP="00A26747">
      <w:pPr>
        <w:spacing w:before="80"/>
        <w:ind w:firstLine="720"/>
        <w:jc w:val="both"/>
        <w:rPr>
          <w:sz w:val="28"/>
          <w:szCs w:val="28"/>
          <w:lang w:val="nl-NL"/>
        </w:rPr>
      </w:pPr>
      <w:r w:rsidRPr="00461FE1">
        <w:rPr>
          <w:sz w:val="28"/>
          <w:szCs w:val="28"/>
          <w:lang w:val="nl-NL"/>
        </w:rPr>
        <w:t>a</w:t>
      </w:r>
      <w:r w:rsidRPr="00461FE1">
        <w:rPr>
          <w:sz w:val="28"/>
          <w:szCs w:val="28"/>
          <w:lang w:val="vi-VN"/>
        </w:rPr>
        <w:t>.</w:t>
      </w:r>
      <w:r w:rsidRPr="00461FE1">
        <w:rPr>
          <w:sz w:val="28"/>
          <w:szCs w:val="28"/>
          <w:lang w:val="nl-NL"/>
        </w:rPr>
        <w:t xml:space="preserve"> </w:t>
      </w:r>
      <w:r w:rsidRPr="00461FE1">
        <w:rPr>
          <w:sz w:val="28"/>
          <w:szCs w:val="28"/>
          <w:lang w:val="vi-VN"/>
        </w:rPr>
        <w:t>Trong phạm vi nhiệm vụ và quyền hạn của mình</w:t>
      </w:r>
      <w:r w:rsidR="00E14710" w:rsidRPr="00461FE1">
        <w:rPr>
          <w:sz w:val="28"/>
          <w:szCs w:val="28"/>
          <w:lang w:val="nl-NL"/>
        </w:rPr>
        <w:t xml:space="preserve">, </w:t>
      </w:r>
      <w:r w:rsidR="00DE4E45" w:rsidRPr="00461FE1">
        <w:rPr>
          <w:sz w:val="28"/>
          <w:szCs w:val="28"/>
          <w:lang w:val="nl-NL"/>
        </w:rPr>
        <w:t>h</w:t>
      </w:r>
      <w:r w:rsidR="00767BC3" w:rsidRPr="00461FE1">
        <w:rPr>
          <w:sz w:val="28"/>
          <w:szCs w:val="28"/>
          <w:lang w:val="nl-NL"/>
        </w:rPr>
        <w:t xml:space="preserve">ướng dẫn </w:t>
      </w:r>
      <w:r w:rsidR="001426E4" w:rsidRPr="00461FE1">
        <w:rPr>
          <w:sz w:val="28"/>
          <w:szCs w:val="28"/>
          <w:lang w:val="nl-NL"/>
        </w:rPr>
        <w:t>cơ quan quản lý nhà nước về tài nguyên và môi trường</w:t>
      </w:r>
      <w:r w:rsidR="00767BC3" w:rsidRPr="00461FE1">
        <w:rPr>
          <w:sz w:val="28"/>
          <w:szCs w:val="28"/>
          <w:lang w:val="nl-NL"/>
        </w:rPr>
        <w:t xml:space="preserve"> các cấp phối hợp với tổ chức Đoàn TNCS Hồ Chí Minh cùng cấp</w:t>
      </w:r>
      <w:r w:rsidR="00806AC3" w:rsidRPr="00461FE1">
        <w:rPr>
          <w:sz w:val="28"/>
          <w:szCs w:val="28"/>
          <w:lang w:val="vi-VN"/>
        </w:rPr>
        <w:t xml:space="preserve"> xây dựng kế hoạch hàng năm</w:t>
      </w:r>
      <w:r w:rsidR="00806AC3" w:rsidRPr="00461FE1">
        <w:rPr>
          <w:sz w:val="28"/>
          <w:szCs w:val="28"/>
          <w:lang w:val="nl-NL"/>
        </w:rPr>
        <w:t xml:space="preserve">; </w:t>
      </w:r>
      <w:r w:rsidRPr="00461FE1">
        <w:rPr>
          <w:sz w:val="28"/>
          <w:szCs w:val="28"/>
          <w:lang w:val="vi-VN"/>
        </w:rPr>
        <w:t xml:space="preserve">hỗ trợ kinh </w:t>
      </w:r>
      <w:r w:rsidRPr="00461FE1">
        <w:rPr>
          <w:sz w:val="28"/>
          <w:szCs w:val="28"/>
          <w:lang w:val="vi-VN"/>
        </w:rPr>
        <w:lastRenderedPageBreak/>
        <w:t>phí,</w:t>
      </w:r>
      <w:r w:rsidRPr="00461FE1">
        <w:rPr>
          <w:sz w:val="28"/>
          <w:szCs w:val="28"/>
          <w:lang w:val="nl-NL"/>
        </w:rPr>
        <w:t xml:space="preserve"> chuyên gia,</w:t>
      </w:r>
      <w:r w:rsidRPr="00461FE1">
        <w:rPr>
          <w:sz w:val="28"/>
          <w:szCs w:val="28"/>
          <w:lang w:val="vi-VN"/>
        </w:rPr>
        <w:t xml:space="preserve"> cơ sở vật chất</w:t>
      </w:r>
      <w:r w:rsidR="00820018" w:rsidRPr="00461FE1">
        <w:rPr>
          <w:sz w:val="28"/>
          <w:szCs w:val="28"/>
          <w:lang w:val="nl-NL"/>
        </w:rPr>
        <w:t>,</w:t>
      </w:r>
      <w:r w:rsidRPr="00461FE1">
        <w:rPr>
          <w:sz w:val="28"/>
          <w:szCs w:val="28"/>
          <w:lang w:val="vi-VN"/>
        </w:rPr>
        <w:t xml:space="preserve"> những điều kiện cần thiết khác cho hoạt động </w:t>
      </w:r>
      <w:r w:rsidR="001426E4" w:rsidRPr="00461FE1">
        <w:rPr>
          <w:sz w:val="28"/>
          <w:szCs w:val="28"/>
          <w:lang w:val="nl-NL"/>
        </w:rPr>
        <w:t xml:space="preserve">quản lý, sử dụng hợp lý tài nguyên thiên nhiên, </w:t>
      </w:r>
      <w:r w:rsidRPr="00461FE1">
        <w:rPr>
          <w:sz w:val="28"/>
          <w:szCs w:val="28"/>
          <w:lang w:val="vi-VN"/>
        </w:rPr>
        <w:t>bảo vệ</w:t>
      </w:r>
      <w:r w:rsidRPr="00461FE1">
        <w:rPr>
          <w:sz w:val="28"/>
          <w:szCs w:val="28"/>
          <w:lang w:val="nl-NL"/>
        </w:rPr>
        <w:t xml:space="preserve"> </w:t>
      </w:r>
      <w:r w:rsidRPr="00461FE1">
        <w:rPr>
          <w:sz w:val="28"/>
          <w:szCs w:val="28"/>
          <w:lang w:val="vi-VN"/>
        </w:rPr>
        <w:t>môi trường</w:t>
      </w:r>
      <w:r w:rsidR="001426E4" w:rsidRPr="00461FE1">
        <w:rPr>
          <w:sz w:val="28"/>
          <w:szCs w:val="28"/>
          <w:lang w:val="nl-NL"/>
        </w:rPr>
        <w:t xml:space="preserve"> và</w:t>
      </w:r>
      <w:r w:rsidRPr="00461FE1">
        <w:rPr>
          <w:sz w:val="28"/>
          <w:szCs w:val="28"/>
          <w:lang w:val="nl-NL"/>
        </w:rPr>
        <w:t xml:space="preserve"> ứng phó </w:t>
      </w:r>
      <w:r w:rsidRPr="007B6006">
        <w:rPr>
          <w:sz w:val="28"/>
          <w:szCs w:val="28"/>
          <w:lang w:val="nl-NL"/>
        </w:rPr>
        <w:t>với biến đổi khí hậu.</w:t>
      </w:r>
      <w:r w:rsidR="00DE4E45" w:rsidRPr="007B6006">
        <w:rPr>
          <w:sz w:val="28"/>
          <w:szCs w:val="28"/>
          <w:lang w:val="nl-NL"/>
        </w:rPr>
        <w:t xml:space="preserve"> </w:t>
      </w:r>
    </w:p>
    <w:p w:rsidR="00B8759C" w:rsidRPr="007B6006" w:rsidRDefault="001426E4" w:rsidP="00A26747">
      <w:pPr>
        <w:spacing w:before="80"/>
        <w:ind w:firstLine="720"/>
        <w:jc w:val="both"/>
        <w:rPr>
          <w:sz w:val="28"/>
          <w:szCs w:val="28"/>
          <w:lang w:val="nl-NL"/>
        </w:rPr>
      </w:pPr>
      <w:r>
        <w:rPr>
          <w:sz w:val="28"/>
          <w:szCs w:val="28"/>
          <w:lang w:val="nl-NL"/>
        </w:rPr>
        <w:t xml:space="preserve">b. </w:t>
      </w:r>
      <w:r w:rsidRPr="00461FE1">
        <w:rPr>
          <w:sz w:val="28"/>
          <w:szCs w:val="28"/>
          <w:lang w:val="nl-NL"/>
        </w:rPr>
        <w:t>Phân công các đơn vị</w:t>
      </w:r>
      <w:r w:rsidR="00DE4E45" w:rsidRPr="00461FE1">
        <w:rPr>
          <w:sz w:val="28"/>
          <w:szCs w:val="28"/>
          <w:lang w:val="nl-NL"/>
        </w:rPr>
        <w:t xml:space="preserve"> </w:t>
      </w:r>
      <w:r w:rsidR="00DE4E45" w:rsidRPr="007B6006">
        <w:rPr>
          <w:sz w:val="28"/>
          <w:szCs w:val="28"/>
          <w:lang w:val="nl-NL"/>
        </w:rPr>
        <w:t>chức năng</w:t>
      </w:r>
      <w:r w:rsidR="00DE4E45" w:rsidRPr="007B6006">
        <w:rPr>
          <w:sz w:val="28"/>
          <w:szCs w:val="28"/>
          <w:lang w:val="vi-VN"/>
        </w:rPr>
        <w:t xml:space="preserve"> </w:t>
      </w:r>
      <w:r w:rsidR="00DE4E45" w:rsidRPr="007B6006">
        <w:rPr>
          <w:sz w:val="28"/>
          <w:szCs w:val="28"/>
          <w:lang w:val="nl-NL"/>
        </w:rPr>
        <w:t xml:space="preserve">phối hợp với Trung ương Đoàn TNCS Hồ Chí Minh xây dựng Đề án </w:t>
      </w:r>
      <w:r w:rsidR="0000641B" w:rsidRPr="0000641B">
        <w:rPr>
          <w:i/>
          <w:spacing w:val="-2"/>
          <w:sz w:val="28"/>
          <w:szCs w:val="28"/>
          <w:lang w:val="nl-NL"/>
        </w:rPr>
        <w:t>“Thanh thiếu niên tham gia bảo vệ môi trường” và đề án “Thanh niên xung kích ứng phó với biến đổi khí hậu”</w:t>
      </w:r>
      <w:r w:rsidR="00DD4A97">
        <w:rPr>
          <w:i/>
          <w:spacing w:val="-2"/>
          <w:sz w:val="28"/>
          <w:szCs w:val="28"/>
          <w:lang w:val="nl-NL"/>
        </w:rPr>
        <w:t xml:space="preserve"> </w:t>
      </w:r>
      <w:r w:rsidR="00DE4E45" w:rsidRPr="007B6006">
        <w:rPr>
          <w:sz w:val="28"/>
          <w:szCs w:val="28"/>
          <w:lang w:val="nl-NL"/>
        </w:rPr>
        <w:t>trình Thủ tướng Chính Phủ phê duyệt.</w:t>
      </w:r>
    </w:p>
    <w:p w:rsidR="00CA001D" w:rsidRPr="007B6006" w:rsidRDefault="00DE4E45" w:rsidP="00A26747">
      <w:pPr>
        <w:spacing w:before="80"/>
        <w:ind w:firstLine="720"/>
        <w:jc w:val="both"/>
        <w:rPr>
          <w:sz w:val="28"/>
          <w:szCs w:val="28"/>
          <w:lang w:val="nl-NL"/>
        </w:rPr>
      </w:pPr>
      <w:r w:rsidRPr="007B6006">
        <w:rPr>
          <w:sz w:val="28"/>
          <w:szCs w:val="28"/>
          <w:lang w:val="nl-NL"/>
        </w:rPr>
        <w:t>c</w:t>
      </w:r>
      <w:r w:rsidR="00CA001D" w:rsidRPr="007B6006">
        <w:rPr>
          <w:sz w:val="28"/>
          <w:szCs w:val="28"/>
          <w:lang w:val="nl-NL"/>
        </w:rPr>
        <w:t>. Phối hợp với Trung ương Đoàn TNCS Hồ Chí Minh thực hiện các nhiệm vụ sau:</w:t>
      </w:r>
    </w:p>
    <w:p w:rsidR="00CA001D" w:rsidRPr="007B6006" w:rsidRDefault="00CA001D" w:rsidP="00A26747">
      <w:pPr>
        <w:spacing w:before="80"/>
        <w:ind w:firstLine="720"/>
        <w:jc w:val="both"/>
        <w:rPr>
          <w:sz w:val="28"/>
          <w:szCs w:val="28"/>
          <w:lang w:val="nl-NL"/>
        </w:rPr>
      </w:pPr>
      <w:r w:rsidRPr="007B6006">
        <w:rPr>
          <w:sz w:val="28"/>
          <w:szCs w:val="28"/>
          <w:lang w:val="nl-NL"/>
        </w:rPr>
        <w:t>- Hướng dẫn xây dựng nội dung, chương trình, tài liệu, các ấn phẩm liên quan đến chính sách, pháp luật về tài nguyên</w:t>
      </w:r>
      <w:r w:rsidR="001426E4">
        <w:rPr>
          <w:sz w:val="28"/>
          <w:szCs w:val="28"/>
          <w:lang w:val="nl-NL"/>
        </w:rPr>
        <w:t>,</w:t>
      </w:r>
      <w:r w:rsidRPr="007B6006">
        <w:rPr>
          <w:sz w:val="28"/>
          <w:szCs w:val="28"/>
          <w:lang w:val="nl-NL"/>
        </w:rPr>
        <w:t xml:space="preserve"> bảo vệ môi trường và ứng phó với biến đổi khí hậu; </w:t>
      </w:r>
      <w:r w:rsidR="00CE544F" w:rsidRPr="007B6006">
        <w:rPr>
          <w:sz w:val="28"/>
          <w:szCs w:val="28"/>
          <w:lang w:val="nl-NL"/>
        </w:rPr>
        <w:t>cử chuyên gia tham gia trao đổi tại</w:t>
      </w:r>
      <w:r w:rsidRPr="007B6006">
        <w:rPr>
          <w:sz w:val="28"/>
          <w:szCs w:val="28"/>
          <w:lang w:val="nl-NL"/>
        </w:rPr>
        <w:t xml:space="preserve"> các lớp tập huấn, bồi dưỡng, đào tạo cho cán bộ Đoàn, Hội, Đội các cấp về các nội dung liên quan đến </w:t>
      </w:r>
      <w:r w:rsidRPr="007B6006">
        <w:rPr>
          <w:sz w:val="28"/>
          <w:szCs w:val="28"/>
          <w:lang w:val="vi-VN"/>
        </w:rPr>
        <w:t xml:space="preserve">bảo vệ </w:t>
      </w:r>
      <w:r w:rsidR="00C833E8">
        <w:rPr>
          <w:sz w:val="28"/>
          <w:szCs w:val="28"/>
          <w:lang w:val="vi-VN"/>
        </w:rPr>
        <w:t>tài nguyên, môi trường và ứng phó với biến đổi khí hậu</w:t>
      </w:r>
      <w:r w:rsidR="00CE544F" w:rsidRPr="007B6006">
        <w:rPr>
          <w:sz w:val="28"/>
          <w:szCs w:val="28"/>
          <w:lang w:val="nl-NL"/>
        </w:rPr>
        <w:t>.</w:t>
      </w:r>
    </w:p>
    <w:p w:rsidR="00CA001D" w:rsidRPr="007B6006" w:rsidRDefault="00CA001D" w:rsidP="00A26747">
      <w:pPr>
        <w:spacing w:before="80"/>
        <w:ind w:firstLine="720"/>
        <w:jc w:val="both"/>
        <w:rPr>
          <w:sz w:val="28"/>
          <w:szCs w:val="28"/>
          <w:lang w:val="nl-NL"/>
        </w:rPr>
      </w:pPr>
      <w:r w:rsidRPr="007B6006">
        <w:rPr>
          <w:sz w:val="28"/>
          <w:szCs w:val="28"/>
          <w:lang w:val="nl-NL"/>
        </w:rPr>
        <w:t xml:space="preserve">- Hướng dẫn, hỗ trợ xây dựng các mô hình và bồi dưỡng cho đội ngũ </w:t>
      </w:r>
      <w:r w:rsidR="00CE544F" w:rsidRPr="007B6006">
        <w:rPr>
          <w:sz w:val="28"/>
          <w:szCs w:val="28"/>
          <w:lang w:val="nl-NL"/>
        </w:rPr>
        <w:t>cán bộ đoàn, đoàn viên, thanh niên làm lực lượng nòng cốt tham gia</w:t>
      </w:r>
      <w:r w:rsidRPr="007B6006">
        <w:rPr>
          <w:sz w:val="28"/>
          <w:szCs w:val="28"/>
          <w:lang w:val="nl-NL"/>
        </w:rPr>
        <w:t xml:space="preserve"> về tuyên truyền, phổ biến chính sách, pháp luật về </w:t>
      </w:r>
      <w:r w:rsidRPr="007B6006">
        <w:rPr>
          <w:sz w:val="28"/>
          <w:szCs w:val="28"/>
          <w:lang w:val="vi-VN"/>
        </w:rPr>
        <w:t xml:space="preserve">bảo vệ </w:t>
      </w:r>
      <w:r w:rsidR="00C833E8">
        <w:rPr>
          <w:sz w:val="28"/>
          <w:szCs w:val="28"/>
          <w:lang w:val="vi-VN"/>
        </w:rPr>
        <w:t>tài nguyên, môi trường và ứng phó với biến đổi khí hậu</w:t>
      </w:r>
      <w:r w:rsidR="00CE544F" w:rsidRPr="007B6006">
        <w:rPr>
          <w:sz w:val="28"/>
          <w:szCs w:val="28"/>
          <w:lang w:val="nl-NL"/>
        </w:rPr>
        <w:t>.</w:t>
      </w:r>
    </w:p>
    <w:p w:rsidR="00CA001D" w:rsidRPr="007B6006" w:rsidRDefault="00CA001D" w:rsidP="00A26747">
      <w:pPr>
        <w:spacing w:before="80"/>
        <w:ind w:firstLine="720"/>
        <w:jc w:val="both"/>
        <w:rPr>
          <w:sz w:val="28"/>
          <w:szCs w:val="28"/>
          <w:lang w:val="nl-NL"/>
        </w:rPr>
      </w:pPr>
      <w:r w:rsidRPr="007B6006">
        <w:rPr>
          <w:sz w:val="28"/>
          <w:szCs w:val="28"/>
          <w:lang w:val="nl-NL"/>
        </w:rPr>
        <w:t>- Tuyên truyền, phổ biến chính sách, pháp luật, thông tin</w:t>
      </w:r>
      <w:r w:rsidR="00526AC5" w:rsidRPr="007B6006">
        <w:rPr>
          <w:sz w:val="28"/>
          <w:szCs w:val="28"/>
          <w:lang w:val="nl-NL"/>
        </w:rPr>
        <w:t xml:space="preserve"> về các bộ Luật chuyên ngành có ảnh hưởng trực tiếp tới an sinh xã hội như: Luật Bảo vệ môi trường, Luật Khí tượng thủy văn</w:t>
      </w:r>
      <w:r w:rsidR="00526AC5" w:rsidRPr="00461FE1">
        <w:rPr>
          <w:sz w:val="28"/>
          <w:szCs w:val="28"/>
          <w:lang w:val="nl-NL"/>
        </w:rPr>
        <w:t xml:space="preserve">, Luật </w:t>
      </w:r>
      <w:r w:rsidR="001426E4" w:rsidRPr="00461FE1">
        <w:rPr>
          <w:sz w:val="28"/>
          <w:szCs w:val="28"/>
          <w:lang w:val="nl-NL"/>
        </w:rPr>
        <w:t>Tài ngu</w:t>
      </w:r>
      <w:r w:rsidR="00DD4A97">
        <w:rPr>
          <w:sz w:val="28"/>
          <w:szCs w:val="28"/>
          <w:lang w:val="nl-NL"/>
        </w:rPr>
        <w:t>yên, môi trường Biển và Hải đảo</w:t>
      </w:r>
      <w:r w:rsidR="00526AC5" w:rsidRPr="00461FE1">
        <w:rPr>
          <w:sz w:val="28"/>
          <w:szCs w:val="28"/>
          <w:lang w:val="nl-NL"/>
        </w:rPr>
        <w:t>... Phối hợp</w:t>
      </w:r>
      <w:r w:rsidRPr="00461FE1">
        <w:rPr>
          <w:sz w:val="28"/>
          <w:szCs w:val="28"/>
          <w:lang w:val="nl-NL"/>
        </w:rPr>
        <w:t xml:space="preserve"> tổ chức các cuộc thi về </w:t>
      </w:r>
      <w:r w:rsidRPr="00461FE1">
        <w:rPr>
          <w:sz w:val="28"/>
          <w:szCs w:val="28"/>
          <w:lang w:val="vi-VN"/>
        </w:rPr>
        <w:t xml:space="preserve">bảo vệ </w:t>
      </w:r>
      <w:r w:rsidRPr="007B6006">
        <w:rPr>
          <w:sz w:val="28"/>
          <w:szCs w:val="28"/>
          <w:lang w:val="vi-VN"/>
        </w:rPr>
        <w:t>môi trường</w:t>
      </w:r>
      <w:r w:rsidR="00526AC5" w:rsidRPr="007B6006">
        <w:rPr>
          <w:sz w:val="28"/>
          <w:szCs w:val="28"/>
          <w:lang w:val="nl-NL"/>
        </w:rPr>
        <w:t>; các cuộc thi tuyên truyền về các hiện tượng khí tượng thủy văn nguy hiểm gắn với kỹ năng phòng tránh và giảm nhẹ thiên tai chủ động ứng phó với biến đổi khí hậu</w:t>
      </w:r>
      <w:r w:rsidR="00F35476" w:rsidRPr="007B6006">
        <w:rPr>
          <w:sz w:val="28"/>
          <w:szCs w:val="28"/>
          <w:lang w:val="nl-NL"/>
        </w:rPr>
        <w:t>.</w:t>
      </w:r>
    </w:p>
    <w:p w:rsidR="003C79A8" w:rsidRPr="007B6006" w:rsidRDefault="003C79A8" w:rsidP="00A26747">
      <w:pPr>
        <w:spacing w:before="80"/>
        <w:ind w:firstLine="720"/>
        <w:jc w:val="both"/>
        <w:rPr>
          <w:b/>
          <w:sz w:val="28"/>
          <w:szCs w:val="28"/>
          <w:lang w:val="nl-NL"/>
        </w:rPr>
      </w:pPr>
      <w:r w:rsidRPr="007B6006">
        <w:rPr>
          <w:b/>
          <w:sz w:val="28"/>
          <w:szCs w:val="28"/>
          <w:lang w:val="nl-NL"/>
        </w:rPr>
        <w:t>IV. TỔ CHỨC THỰC HIỆN</w:t>
      </w:r>
    </w:p>
    <w:p w:rsidR="00EA0FBD" w:rsidRPr="007B6006" w:rsidRDefault="00EA0FBD" w:rsidP="00EF0D69">
      <w:pPr>
        <w:spacing w:before="80" w:afterLines="80" w:after="192"/>
        <w:ind w:firstLine="720"/>
        <w:jc w:val="both"/>
        <w:rPr>
          <w:b/>
          <w:sz w:val="28"/>
          <w:szCs w:val="28"/>
          <w:lang w:val="nl-NL"/>
        </w:rPr>
      </w:pPr>
      <w:r w:rsidRPr="007B6006">
        <w:rPr>
          <w:b/>
          <w:sz w:val="28"/>
          <w:szCs w:val="28"/>
          <w:lang w:val="nl-NL"/>
        </w:rPr>
        <w:t>1. Chế độ làm việc</w:t>
      </w:r>
    </w:p>
    <w:p w:rsidR="00C833E8" w:rsidRPr="007B6006" w:rsidRDefault="00366742" w:rsidP="00A26747">
      <w:pPr>
        <w:spacing w:before="80"/>
        <w:ind w:left="68" w:right="57" w:firstLine="720"/>
        <w:jc w:val="both"/>
        <w:rPr>
          <w:spacing w:val="2"/>
          <w:sz w:val="28"/>
          <w:szCs w:val="28"/>
          <w:lang w:val="vi-VN"/>
        </w:rPr>
      </w:pPr>
      <w:r w:rsidRPr="00A26747">
        <w:rPr>
          <w:spacing w:val="2"/>
          <w:sz w:val="28"/>
          <w:szCs w:val="28"/>
          <w:lang w:val="nl-NL"/>
        </w:rPr>
        <w:t>T</w:t>
      </w:r>
      <w:r w:rsidR="00EA0FBD" w:rsidRPr="007B6006">
        <w:rPr>
          <w:spacing w:val="2"/>
          <w:sz w:val="28"/>
          <w:szCs w:val="28"/>
          <w:lang w:val="vi-VN"/>
        </w:rPr>
        <w:t>hường xuyên trao đổi thông tin và định kỳ làm việc liên tịch giữa lãnh đạo hai bên để giải quyết kịp thời những tồn tại, vướng mắc phát sinh trong quá trình thực hiện Chương trình phối hợp.</w:t>
      </w:r>
    </w:p>
    <w:p w:rsidR="006B7F53" w:rsidRPr="00A26747" w:rsidRDefault="00EA0FBD" w:rsidP="00A26747">
      <w:pPr>
        <w:spacing w:before="80"/>
        <w:ind w:firstLine="720"/>
        <w:jc w:val="both"/>
        <w:rPr>
          <w:sz w:val="28"/>
          <w:szCs w:val="28"/>
          <w:lang w:val="vi-VN"/>
        </w:rPr>
      </w:pPr>
      <w:r w:rsidRPr="00A26747">
        <w:rPr>
          <w:sz w:val="28"/>
          <w:szCs w:val="28"/>
          <w:lang w:val="vi-VN"/>
        </w:rPr>
        <w:t>Hằng năm, Bộ Tài nguyên và Môi trường cùng Trung ương Đoàn TNCS Hồ Chí Minh báo cáo đánh giá kết quả thực hiện Chương trình phối hợp và xây dựng</w:t>
      </w:r>
      <w:r w:rsidR="0000641B" w:rsidRPr="00A26747">
        <w:rPr>
          <w:sz w:val="28"/>
          <w:szCs w:val="28"/>
          <w:lang w:val="vi-VN"/>
        </w:rPr>
        <w:t xml:space="preserve"> </w:t>
      </w:r>
      <w:r w:rsidRPr="00A26747">
        <w:rPr>
          <w:sz w:val="28"/>
          <w:szCs w:val="28"/>
          <w:lang w:val="vi-VN"/>
        </w:rPr>
        <w:t>kế hoạch thực hiện trong năm tiếp theo</w:t>
      </w:r>
      <w:r w:rsidR="006B7F53" w:rsidRPr="00A26747">
        <w:rPr>
          <w:sz w:val="28"/>
          <w:szCs w:val="28"/>
          <w:lang w:val="vi-VN"/>
        </w:rPr>
        <w:t>.</w:t>
      </w:r>
    </w:p>
    <w:p w:rsidR="00EA0FBD" w:rsidRPr="007B6006" w:rsidRDefault="00EA0FBD" w:rsidP="00EF0D69">
      <w:pPr>
        <w:spacing w:before="80" w:afterLines="80" w:after="192"/>
        <w:ind w:firstLine="720"/>
        <w:jc w:val="both"/>
        <w:rPr>
          <w:b/>
          <w:spacing w:val="-4"/>
          <w:sz w:val="28"/>
          <w:szCs w:val="28"/>
          <w:lang w:val="nl-NL"/>
        </w:rPr>
      </w:pPr>
      <w:r w:rsidRPr="007B6006">
        <w:rPr>
          <w:b/>
          <w:spacing w:val="-4"/>
          <w:sz w:val="28"/>
          <w:szCs w:val="28"/>
          <w:lang w:val="nl-NL"/>
        </w:rPr>
        <w:t>2. Đầu mối quan hệ phối hợp</w:t>
      </w:r>
    </w:p>
    <w:p w:rsidR="00EA0FBD" w:rsidRPr="007B6006" w:rsidRDefault="00EA0FBD" w:rsidP="00A26747">
      <w:pPr>
        <w:spacing w:before="80"/>
        <w:ind w:left="68" w:right="57" w:firstLine="720"/>
        <w:jc w:val="both"/>
        <w:rPr>
          <w:spacing w:val="2"/>
          <w:sz w:val="28"/>
          <w:szCs w:val="28"/>
          <w:lang w:val="vi-VN"/>
        </w:rPr>
      </w:pPr>
      <w:r w:rsidRPr="007B6006">
        <w:rPr>
          <w:spacing w:val="2"/>
          <w:sz w:val="28"/>
          <w:szCs w:val="28"/>
          <w:lang w:val="vi-VN"/>
        </w:rPr>
        <w:t xml:space="preserve">Vụ Kế hoạch thuộc Bộ Tài nguyên và Môi trường, </w:t>
      </w:r>
      <w:r w:rsidRPr="007B6006">
        <w:rPr>
          <w:spacing w:val="-4"/>
          <w:sz w:val="28"/>
          <w:szCs w:val="28"/>
          <w:lang w:val="nl-NL"/>
        </w:rPr>
        <w:t xml:space="preserve">Ban Thanh niên Nông thôn </w:t>
      </w:r>
      <w:r w:rsidRPr="007B6006">
        <w:rPr>
          <w:spacing w:val="2"/>
          <w:sz w:val="28"/>
          <w:szCs w:val="28"/>
          <w:lang w:val="vi-VN"/>
        </w:rPr>
        <w:t xml:space="preserve">thuộc </w:t>
      </w:r>
      <w:r w:rsidRPr="007B6006">
        <w:rPr>
          <w:spacing w:val="-4"/>
          <w:sz w:val="28"/>
          <w:szCs w:val="28"/>
          <w:lang w:val="nl-NL"/>
        </w:rPr>
        <w:t xml:space="preserve">Trung ương Đoàn TNCS Hồ Chí Minh </w:t>
      </w:r>
      <w:r w:rsidRPr="007B6006">
        <w:rPr>
          <w:spacing w:val="2"/>
          <w:sz w:val="28"/>
          <w:szCs w:val="28"/>
          <w:lang w:val="vi-VN"/>
        </w:rPr>
        <w:t>là đầu mối quan hệ phối hợp, giúp lãnh đạo hai bên tổ chức thực hiện Chương trình này.</w:t>
      </w:r>
    </w:p>
    <w:p w:rsidR="00EA0FBD" w:rsidRPr="007B6006" w:rsidRDefault="00EA0FBD" w:rsidP="00A26747">
      <w:pPr>
        <w:spacing w:before="80"/>
        <w:ind w:left="68" w:right="57" w:firstLine="720"/>
        <w:jc w:val="both"/>
        <w:rPr>
          <w:sz w:val="28"/>
          <w:szCs w:val="28"/>
          <w:lang w:val="vi-VN"/>
        </w:rPr>
      </w:pPr>
      <w:r w:rsidRPr="007B6006">
        <w:rPr>
          <w:sz w:val="28"/>
          <w:szCs w:val="28"/>
          <w:lang w:val="vi-VN"/>
        </w:rPr>
        <w:t>C</w:t>
      </w:r>
      <w:r w:rsidRPr="007B6006">
        <w:rPr>
          <w:sz w:val="28"/>
          <w:szCs w:val="28"/>
          <w:lang w:val="nl-NL"/>
        </w:rPr>
        <w:t xml:space="preserve">ác đơn vị </w:t>
      </w:r>
      <w:r w:rsidRPr="007B6006">
        <w:rPr>
          <w:sz w:val="28"/>
          <w:szCs w:val="28"/>
          <w:lang w:val="vi-VN"/>
        </w:rPr>
        <w:t xml:space="preserve">quản lý chuyên ngành </w:t>
      </w:r>
      <w:r w:rsidRPr="007B6006">
        <w:rPr>
          <w:sz w:val="28"/>
          <w:szCs w:val="28"/>
          <w:lang w:val="nl-NL"/>
        </w:rPr>
        <w:t xml:space="preserve">thuộc Bộ </w:t>
      </w:r>
      <w:r w:rsidRPr="007B6006">
        <w:rPr>
          <w:sz w:val="28"/>
          <w:szCs w:val="28"/>
          <w:lang w:val="vi-VN"/>
        </w:rPr>
        <w:t>Tài nguyên và Môi trường</w:t>
      </w:r>
      <w:r w:rsidRPr="007B6006">
        <w:rPr>
          <w:sz w:val="28"/>
          <w:szCs w:val="28"/>
          <w:lang w:val="nl-NL"/>
        </w:rPr>
        <w:t xml:space="preserve">: Tổng cục Môi trường, Tổng cục Biển và hải đảo Việt Nam; </w:t>
      </w:r>
      <w:hyperlink r:id="rId8" w:tooltip="Tổng cục Đất đai (trang chưa được viết)" w:history="1">
        <w:r w:rsidRPr="007B6006">
          <w:rPr>
            <w:rStyle w:val="Hyperlink"/>
            <w:color w:val="auto"/>
            <w:sz w:val="28"/>
            <w:szCs w:val="28"/>
            <w:u w:val="none"/>
            <w:lang w:val="nl-NL"/>
          </w:rPr>
          <w:t xml:space="preserve">Tổng cục </w:t>
        </w:r>
        <w:r w:rsidRPr="007B6006">
          <w:rPr>
            <w:rStyle w:val="Hyperlink"/>
            <w:color w:val="auto"/>
            <w:sz w:val="28"/>
            <w:szCs w:val="28"/>
            <w:u w:val="none"/>
            <w:lang w:val="vi-VN"/>
          </w:rPr>
          <w:t>Quản lý đ</w:t>
        </w:r>
        <w:r w:rsidRPr="007B6006">
          <w:rPr>
            <w:rStyle w:val="Hyperlink"/>
            <w:color w:val="auto"/>
            <w:sz w:val="28"/>
            <w:szCs w:val="28"/>
            <w:u w:val="none"/>
            <w:lang w:val="nl-NL"/>
          </w:rPr>
          <w:t>ất đai</w:t>
        </w:r>
      </w:hyperlink>
      <w:r w:rsidRPr="007B6006">
        <w:rPr>
          <w:sz w:val="28"/>
          <w:szCs w:val="28"/>
          <w:lang w:val="nl-NL"/>
        </w:rPr>
        <w:t xml:space="preserve">, </w:t>
      </w:r>
      <w:r w:rsidRPr="007B6006">
        <w:rPr>
          <w:sz w:val="28"/>
          <w:szCs w:val="28"/>
          <w:lang w:val="vi-VN"/>
        </w:rPr>
        <w:t xml:space="preserve">Tổng cục Địa chất và Khoáng sản Việt Nam, Cục Quản lý tài nguyên nước, </w:t>
      </w:r>
      <w:r w:rsidRPr="007B6006">
        <w:rPr>
          <w:sz w:val="28"/>
          <w:szCs w:val="28"/>
          <w:lang w:val="nl-NL"/>
        </w:rPr>
        <w:t xml:space="preserve">Cục Khí tượng Thủy văn và Biến đổi khí hậu, Cục Đo đạc và Bản đồ Việt Nam, Cục Viễn thám quốc gia, Cục Công nghệ thông tin phối hợp với </w:t>
      </w:r>
      <w:r w:rsidRPr="007B6006">
        <w:rPr>
          <w:spacing w:val="-4"/>
          <w:sz w:val="28"/>
          <w:szCs w:val="28"/>
          <w:lang w:val="nl-NL"/>
        </w:rPr>
        <w:t xml:space="preserve">Ban </w:t>
      </w:r>
      <w:r w:rsidRPr="007B6006">
        <w:rPr>
          <w:spacing w:val="-4"/>
          <w:sz w:val="28"/>
          <w:szCs w:val="28"/>
          <w:lang w:val="nl-NL"/>
        </w:rPr>
        <w:lastRenderedPageBreak/>
        <w:t xml:space="preserve">Thanh niên Nông thôn </w:t>
      </w:r>
      <w:r w:rsidRPr="007B6006">
        <w:rPr>
          <w:spacing w:val="2"/>
          <w:sz w:val="28"/>
          <w:szCs w:val="28"/>
          <w:lang w:val="vi-VN"/>
        </w:rPr>
        <w:t xml:space="preserve">thuộc </w:t>
      </w:r>
      <w:r w:rsidRPr="007B6006">
        <w:rPr>
          <w:spacing w:val="-4"/>
          <w:sz w:val="28"/>
          <w:szCs w:val="28"/>
          <w:lang w:val="nl-NL"/>
        </w:rPr>
        <w:t xml:space="preserve">Trung ương Đoàn TNCS Hồ Chí Minh </w:t>
      </w:r>
      <w:r w:rsidRPr="007B6006">
        <w:rPr>
          <w:sz w:val="28"/>
          <w:szCs w:val="28"/>
          <w:lang w:val="nl-NL"/>
        </w:rPr>
        <w:t>để tham mưu cho lãnh đạo hai bên triển khai công tác phối hợp.</w:t>
      </w:r>
    </w:p>
    <w:p w:rsidR="00EA0FBD" w:rsidRPr="007B6006" w:rsidRDefault="00EA0FBD" w:rsidP="00EF0D69">
      <w:pPr>
        <w:spacing w:before="80" w:afterLines="80" w:after="192"/>
        <w:ind w:firstLine="720"/>
        <w:jc w:val="both"/>
        <w:rPr>
          <w:b/>
          <w:sz w:val="28"/>
          <w:szCs w:val="28"/>
          <w:lang w:val="vi-VN"/>
        </w:rPr>
      </w:pPr>
      <w:r w:rsidRPr="007B6006">
        <w:rPr>
          <w:b/>
          <w:sz w:val="28"/>
          <w:szCs w:val="28"/>
          <w:lang w:val="vi-VN"/>
        </w:rPr>
        <w:t>3. Tổ chức thực hiện</w:t>
      </w:r>
    </w:p>
    <w:p w:rsidR="00EA0FBD" w:rsidRPr="007B6006" w:rsidRDefault="00EA0FBD" w:rsidP="00EF0D69">
      <w:pPr>
        <w:spacing w:before="80" w:afterLines="80" w:after="192"/>
        <w:ind w:firstLine="720"/>
        <w:jc w:val="both"/>
        <w:rPr>
          <w:sz w:val="28"/>
          <w:szCs w:val="28"/>
          <w:lang w:val="nl-NL"/>
        </w:rPr>
      </w:pPr>
      <w:r w:rsidRPr="007B6006">
        <w:rPr>
          <w:sz w:val="28"/>
          <w:szCs w:val="28"/>
          <w:lang w:val="nl-NL"/>
        </w:rPr>
        <w:t>Căn cứ vào Chương trình phối hợp này, các cấp bộ Đoàn và các cơ quan chức năng về tài nguyên và môi trường nghiên cứu cụ thể hóa việc thực hiện cho phù hợp với điều kiện, hoàn cảnh và nhiệm vụ trọng tâm của địa phương, đơn vị, cơ sở Đoàn và chịu trách nhiệm thực hiện Chương trình.</w:t>
      </w:r>
    </w:p>
    <w:p w:rsidR="00EA0FBD" w:rsidRPr="007B6006" w:rsidRDefault="00EA0FBD" w:rsidP="00EF0D69">
      <w:pPr>
        <w:spacing w:before="80" w:afterLines="80" w:after="192"/>
        <w:ind w:firstLine="720"/>
        <w:jc w:val="both"/>
        <w:rPr>
          <w:sz w:val="28"/>
          <w:szCs w:val="28"/>
          <w:lang w:val="nl-NL"/>
        </w:rPr>
      </w:pPr>
      <w:r w:rsidRPr="007B6006">
        <w:rPr>
          <w:sz w:val="28"/>
          <w:szCs w:val="28"/>
          <w:lang w:val="nl-NL"/>
        </w:rPr>
        <w:t xml:space="preserve">Trong quá trình thực hiện nếu có khó khăn, vướng mắc, </w:t>
      </w:r>
      <w:r w:rsidR="00007FF3" w:rsidRPr="007B6006">
        <w:rPr>
          <w:sz w:val="28"/>
          <w:szCs w:val="28"/>
          <w:lang w:val="nl-NL"/>
        </w:rPr>
        <w:t xml:space="preserve">các tỉnh, thành đoàn và đoàn trực thuộc và </w:t>
      </w:r>
      <w:r w:rsidRPr="007B6006">
        <w:rPr>
          <w:sz w:val="28"/>
          <w:szCs w:val="28"/>
          <w:lang w:val="nl-NL"/>
        </w:rPr>
        <w:t xml:space="preserve">các Sở Tài nguyên và Môi trường kịp thời phản ánh về </w:t>
      </w:r>
      <w:r w:rsidR="00007FF3" w:rsidRPr="007B6006">
        <w:rPr>
          <w:sz w:val="28"/>
          <w:szCs w:val="28"/>
          <w:lang w:val="nl-NL"/>
        </w:rPr>
        <w:t xml:space="preserve">Trung ương Đoàn TNCS Hồ Chí Minh và </w:t>
      </w:r>
      <w:r w:rsidRPr="007B6006">
        <w:rPr>
          <w:sz w:val="28"/>
          <w:szCs w:val="28"/>
          <w:lang w:val="nl-NL"/>
        </w:rPr>
        <w:t>B</w:t>
      </w:r>
      <w:r w:rsidR="00007FF3" w:rsidRPr="007B6006">
        <w:rPr>
          <w:sz w:val="28"/>
          <w:szCs w:val="28"/>
          <w:lang w:val="nl-NL"/>
        </w:rPr>
        <w:t>ộ Tài nguyên và Môi trường</w:t>
      </w:r>
      <w:r w:rsidRPr="007B6006">
        <w:rPr>
          <w:sz w:val="28"/>
          <w:szCs w:val="28"/>
          <w:lang w:val="nl-NL"/>
        </w:rPr>
        <w:t xml:space="preserve"> để </w:t>
      </w:r>
      <w:r w:rsidR="00007FF3" w:rsidRPr="007B6006">
        <w:rPr>
          <w:sz w:val="28"/>
          <w:szCs w:val="28"/>
          <w:lang w:val="nl-NL"/>
        </w:rPr>
        <w:t>xem xét, điều chỉnh</w:t>
      </w:r>
      <w:r w:rsidRPr="007B6006">
        <w:rPr>
          <w:sz w:val="28"/>
          <w:szCs w:val="28"/>
          <w:lang w:val="nl-NL"/>
        </w:rPr>
        <w:t>./.</w:t>
      </w:r>
    </w:p>
    <w:tbl>
      <w:tblPr>
        <w:tblW w:w="10490" w:type="dxa"/>
        <w:tblInd w:w="-601" w:type="dxa"/>
        <w:tblLook w:val="04A0" w:firstRow="1" w:lastRow="0" w:firstColumn="1" w:lastColumn="0" w:noHBand="0" w:noVBand="1"/>
      </w:tblPr>
      <w:tblGrid>
        <w:gridCol w:w="5245"/>
        <w:gridCol w:w="5245"/>
      </w:tblGrid>
      <w:tr w:rsidR="00EA0FBD" w:rsidRPr="00190968">
        <w:trPr>
          <w:trHeight w:val="2571"/>
        </w:trPr>
        <w:tc>
          <w:tcPr>
            <w:tcW w:w="5245" w:type="dxa"/>
            <w:shd w:val="clear" w:color="auto" w:fill="auto"/>
          </w:tcPr>
          <w:p w:rsidR="00366742" w:rsidRPr="007B6006" w:rsidRDefault="00366742" w:rsidP="00366742">
            <w:pPr>
              <w:jc w:val="center"/>
              <w:rPr>
                <w:b/>
                <w:bCs/>
                <w:sz w:val="26"/>
                <w:szCs w:val="26"/>
                <w:lang w:val="nl-NL"/>
              </w:rPr>
            </w:pPr>
            <w:r w:rsidRPr="007B6006">
              <w:rPr>
                <w:b/>
                <w:bCs/>
                <w:sz w:val="26"/>
                <w:szCs w:val="26"/>
                <w:lang w:val="nl-NL"/>
              </w:rPr>
              <w:t>BỘ TRƯỞNG</w:t>
            </w:r>
          </w:p>
          <w:p w:rsidR="00EA0FBD" w:rsidRPr="007B6006" w:rsidRDefault="00EA0FBD" w:rsidP="00DC678C">
            <w:pPr>
              <w:jc w:val="center"/>
              <w:rPr>
                <w:b/>
                <w:bCs/>
                <w:sz w:val="26"/>
                <w:szCs w:val="26"/>
                <w:lang w:val="nl-NL"/>
              </w:rPr>
            </w:pPr>
            <w:r w:rsidRPr="007B6006">
              <w:rPr>
                <w:b/>
                <w:bCs/>
                <w:sz w:val="26"/>
                <w:szCs w:val="26"/>
                <w:lang w:val="nl-NL"/>
              </w:rPr>
              <w:t>BỘ TÀI NGUYÊN VÀ MÔI TRƯỜNG</w:t>
            </w:r>
          </w:p>
          <w:p w:rsidR="00EA0FBD" w:rsidRPr="007B6006" w:rsidRDefault="00EA0FBD" w:rsidP="00DC678C">
            <w:pPr>
              <w:jc w:val="center"/>
              <w:rPr>
                <w:b/>
                <w:bCs/>
                <w:sz w:val="26"/>
                <w:szCs w:val="26"/>
                <w:lang w:val="nl-NL"/>
              </w:rPr>
            </w:pPr>
          </w:p>
          <w:p w:rsidR="00EA0FBD" w:rsidRPr="007B6006" w:rsidRDefault="00EA0FBD" w:rsidP="00DC678C">
            <w:pPr>
              <w:jc w:val="center"/>
              <w:rPr>
                <w:b/>
                <w:bCs/>
                <w:sz w:val="26"/>
                <w:szCs w:val="26"/>
                <w:lang w:val="nl-NL"/>
              </w:rPr>
            </w:pPr>
          </w:p>
          <w:p w:rsidR="00EA0FBD" w:rsidRPr="007B6006" w:rsidRDefault="00190968" w:rsidP="00DC678C">
            <w:pPr>
              <w:jc w:val="center"/>
              <w:rPr>
                <w:b/>
                <w:bCs/>
                <w:sz w:val="26"/>
                <w:szCs w:val="26"/>
                <w:lang w:val="nl-NL"/>
              </w:rPr>
            </w:pPr>
            <w:r>
              <w:rPr>
                <w:b/>
                <w:bCs/>
                <w:sz w:val="26"/>
                <w:szCs w:val="26"/>
                <w:lang w:val="nl-NL"/>
              </w:rPr>
              <w:t>(đã ký)</w:t>
            </w:r>
          </w:p>
          <w:p w:rsidR="00EA0FBD" w:rsidRPr="007B6006" w:rsidRDefault="00EA0FBD" w:rsidP="00DC678C">
            <w:pPr>
              <w:jc w:val="center"/>
              <w:rPr>
                <w:b/>
                <w:bCs/>
                <w:sz w:val="26"/>
                <w:szCs w:val="26"/>
                <w:lang w:val="nl-NL"/>
              </w:rPr>
            </w:pPr>
          </w:p>
          <w:p w:rsidR="00EA0FBD" w:rsidRPr="007B6006" w:rsidRDefault="00EA0FBD" w:rsidP="00DC678C">
            <w:pPr>
              <w:jc w:val="center"/>
              <w:rPr>
                <w:b/>
                <w:bCs/>
                <w:sz w:val="26"/>
                <w:szCs w:val="26"/>
                <w:lang w:val="nl-NL"/>
              </w:rPr>
            </w:pPr>
          </w:p>
          <w:p w:rsidR="00EA0FBD" w:rsidRPr="007B6006" w:rsidRDefault="00EA0FBD" w:rsidP="00DC678C">
            <w:pPr>
              <w:jc w:val="center"/>
              <w:rPr>
                <w:b/>
                <w:bCs/>
                <w:sz w:val="26"/>
                <w:szCs w:val="26"/>
                <w:lang w:val="nl-NL"/>
              </w:rPr>
            </w:pPr>
          </w:p>
          <w:p w:rsidR="00EA0FBD" w:rsidRPr="007B6006" w:rsidRDefault="00EA0FBD" w:rsidP="00DC678C">
            <w:pPr>
              <w:jc w:val="center"/>
              <w:rPr>
                <w:sz w:val="28"/>
                <w:szCs w:val="28"/>
                <w:lang w:val="nl-NL"/>
              </w:rPr>
            </w:pPr>
            <w:r w:rsidRPr="007B6006">
              <w:rPr>
                <w:b/>
                <w:bCs/>
                <w:sz w:val="28"/>
                <w:szCs w:val="28"/>
                <w:lang w:val="nl-NL"/>
              </w:rPr>
              <w:t>Trần Hồng Hà</w:t>
            </w:r>
          </w:p>
        </w:tc>
        <w:tc>
          <w:tcPr>
            <w:tcW w:w="5245" w:type="dxa"/>
            <w:shd w:val="clear" w:color="auto" w:fill="auto"/>
          </w:tcPr>
          <w:p w:rsidR="00EA0FBD" w:rsidRPr="007B6006" w:rsidRDefault="00EA0FBD" w:rsidP="00DC678C">
            <w:pPr>
              <w:jc w:val="center"/>
              <w:rPr>
                <w:b/>
                <w:bCs/>
                <w:sz w:val="26"/>
                <w:szCs w:val="26"/>
                <w:lang w:val="nl-NL"/>
              </w:rPr>
            </w:pPr>
            <w:r w:rsidRPr="007B6006">
              <w:rPr>
                <w:b/>
                <w:bCs/>
                <w:sz w:val="26"/>
                <w:szCs w:val="26"/>
                <w:lang w:val="nl-NL"/>
              </w:rPr>
              <w:t>TM. BAN BÍ THƯ TRUNG ƯƠNG ĐOÀN</w:t>
            </w:r>
          </w:p>
          <w:p w:rsidR="00EA0FBD" w:rsidRPr="007B6006" w:rsidRDefault="00EA0FBD" w:rsidP="00DC678C">
            <w:pPr>
              <w:jc w:val="center"/>
              <w:rPr>
                <w:b/>
                <w:bCs/>
                <w:sz w:val="26"/>
                <w:szCs w:val="26"/>
                <w:lang w:val="nl-NL"/>
              </w:rPr>
            </w:pPr>
            <w:r w:rsidRPr="007B6006">
              <w:rPr>
                <w:b/>
                <w:bCs/>
                <w:sz w:val="26"/>
                <w:szCs w:val="26"/>
                <w:lang w:val="nl-NL"/>
              </w:rPr>
              <w:t>BÍ THƯ THỨ NHẤT</w:t>
            </w:r>
          </w:p>
          <w:p w:rsidR="00EA0FBD" w:rsidRPr="007B6006" w:rsidRDefault="00EA0FBD" w:rsidP="00DC678C">
            <w:pPr>
              <w:jc w:val="center"/>
              <w:rPr>
                <w:b/>
                <w:bCs/>
                <w:sz w:val="26"/>
                <w:szCs w:val="26"/>
                <w:lang w:val="nl-NL"/>
              </w:rPr>
            </w:pPr>
          </w:p>
          <w:p w:rsidR="00EA0FBD" w:rsidRPr="007B6006" w:rsidRDefault="00EA0FBD" w:rsidP="00DC678C">
            <w:pPr>
              <w:jc w:val="center"/>
              <w:rPr>
                <w:b/>
                <w:bCs/>
                <w:sz w:val="26"/>
                <w:szCs w:val="26"/>
                <w:lang w:val="nl-NL"/>
              </w:rPr>
            </w:pPr>
          </w:p>
          <w:p w:rsidR="00EA0FBD" w:rsidRPr="007B6006" w:rsidRDefault="00190968" w:rsidP="00DC678C">
            <w:pPr>
              <w:jc w:val="center"/>
              <w:rPr>
                <w:b/>
                <w:bCs/>
                <w:sz w:val="26"/>
                <w:szCs w:val="26"/>
                <w:lang w:val="nl-NL"/>
              </w:rPr>
            </w:pPr>
            <w:r>
              <w:rPr>
                <w:b/>
                <w:bCs/>
                <w:sz w:val="26"/>
                <w:szCs w:val="26"/>
                <w:lang w:val="nl-NL"/>
              </w:rPr>
              <w:t>(đã ký)</w:t>
            </w:r>
          </w:p>
          <w:p w:rsidR="00EA0FBD" w:rsidRPr="007B6006" w:rsidRDefault="00EA0FBD" w:rsidP="00DC678C">
            <w:pPr>
              <w:jc w:val="center"/>
              <w:rPr>
                <w:b/>
                <w:bCs/>
                <w:sz w:val="26"/>
                <w:szCs w:val="26"/>
                <w:lang w:val="nl-NL"/>
              </w:rPr>
            </w:pPr>
          </w:p>
          <w:p w:rsidR="00EA0FBD" w:rsidRPr="007B6006" w:rsidRDefault="00EA0FBD" w:rsidP="00DC678C">
            <w:pPr>
              <w:jc w:val="center"/>
              <w:rPr>
                <w:b/>
                <w:bCs/>
                <w:sz w:val="26"/>
                <w:szCs w:val="26"/>
                <w:lang w:val="nl-NL"/>
              </w:rPr>
            </w:pPr>
          </w:p>
          <w:p w:rsidR="00EA0FBD" w:rsidRPr="007B6006" w:rsidRDefault="00EA0FBD" w:rsidP="00DC678C">
            <w:pPr>
              <w:jc w:val="center"/>
              <w:rPr>
                <w:b/>
                <w:bCs/>
                <w:sz w:val="26"/>
                <w:szCs w:val="26"/>
                <w:lang w:val="nl-NL"/>
              </w:rPr>
            </w:pPr>
          </w:p>
          <w:p w:rsidR="00EA0FBD" w:rsidRPr="007B6006" w:rsidRDefault="00EA0FBD" w:rsidP="00DC678C">
            <w:pPr>
              <w:jc w:val="center"/>
              <w:rPr>
                <w:sz w:val="28"/>
                <w:szCs w:val="28"/>
                <w:lang w:val="nl-NL"/>
              </w:rPr>
            </w:pPr>
            <w:r w:rsidRPr="007B6006">
              <w:rPr>
                <w:b/>
                <w:bCs/>
                <w:sz w:val="28"/>
                <w:szCs w:val="28"/>
                <w:lang w:val="nl-NL"/>
              </w:rPr>
              <w:t>Lê Quốc Phong</w:t>
            </w:r>
          </w:p>
        </w:tc>
      </w:tr>
    </w:tbl>
    <w:p w:rsidR="003976FA" w:rsidRPr="007B6006" w:rsidRDefault="003976FA" w:rsidP="003976FA">
      <w:pPr>
        <w:jc w:val="both"/>
        <w:rPr>
          <w:b/>
          <w:i/>
          <w:sz w:val="4"/>
          <w:lang w:val="nl-NL"/>
        </w:rPr>
      </w:pPr>
    </w:p>
    <w:p w:rsidR="0000641B" w:rsidRDefault="0000641B" w:rsidP="003976FA">
      <w:pPr>
        <w:jc w:val="both"/>
        <w:rPr>
          <w:b/>
          <w:i/>
          <w:sz w:val="26"/>
          <w:lang w:val="nl-NL"/>
        </w:rPr>
      </w:pPr>
    </w:p>
    <w:p w:rsidR="00245CFE" w:rsidRDefault="00245CFE" w:rsidP="003976FA">
      <w:pPr>
        <w:jc w:val="both"/>
        <w:rPr>
          <w:sz w:val="22"/>
          <w:szCs w:val="22"/>
          <w:lang w:val="nl-NL"/>
        </w:rPr>
      </w:pPr>
    </w:p>
    <w:p w:rsidR="006E5C5B" w:rsidRPr="00AF2644" w:rsidRDefault="006E5C5B" w:rsidP="006E5C5B">
      <w:pPr>
        <w:jc w:val="both"/>
        <w:rPr>
          <w:b/>
          <w:sz w:val="26"/>
          <w:lang w:val="nl-NL"/>
        </w:rPr>
      </w:pPr>
      <w:r w:rsidRPr="00AF2644">
        <w:rPr>
          <w:b/>
          <w:sz w:val="26"/>
          <w:lang w:val="nl-NL"/>
        </w:rPr>
        <w:t>Nơi nhận:</w:t>
      </w:r>
    </w:p>
    <w:p w:rsidR="006E5C5B" w:rsidRDefault="006E5C5B" w:rsidP="006E5C5B">
      <w:pPr>
        <w:jc w:val="both"/>
        <w:rPr>
          <w:sz w:val="22"/>
          <w:szCs w:val="22"/>
          <w:lang w:val="nl-NL"/>
        </w:rPr>
      </w:pPr>
      <w:r>
        <w:rPr>
          <w:sz w:val="22"/>
          <w:szCs w:val="22"/>
          <w:lang w:val="nl-NL"/>
        </w:rPr>
        <w:t>- Thủ tướng Chính phủ;</w:t>
      </w:r>
    </w:p>
    <w:p w:rsidR="006E5C5B" w:rsidRPr="00E53AF4" w:rsidRDefault="006E5C5B" w:rsidP="006E5C5B">
      <w:pPr>
        <w:jc w:val="both"/>
        <w:rPr>
          <w:sz w:val="22"/>
          <w:szCs w:val="22"/>
          <w:lang w:val="nl-NL"/>
        </w:rPr>
      </w:pPr>
      <w:r>
        <w:rPr>
          <w:sz w:val="22"/>
          <w:szCs w:val="22"/>
          <w:lang w:val="nl-NL"/>
        </w:rPr>
        <w:t xml:space="preserve">- Các </w:t>
      </w:r>
      <w:r w:rsidRPr="00E53AF4">
        <w:rPr>
          <w:sz w:val="22"/>
          <w:szCs w:val="22"/>
          <w:lang w:val="nl-NL"/>
        </w:rPr>
        <w:t>Phó Thủ tướng Chính phủ;</w:t>
      </w:r>
      <w:bookmarkStart w:id="0" w:name="_GoBack"/>
      <w:bookmarkEnd w:id="0"/>
    </w:p>
    <w:p w:rsidR="006E5C5B" w:rsidRPr="00E53AF4" w:rsidRDefault="006E5C5B" w:rsidP="006E5C5B">
      <w:pPr>
        <w:jc w:val="both"/>
        <w:rPr>
          <w:sz w:val="22"/>
          <w:szCs w:val="22"/>
          <w:lang w:val="nl-NL"/>
        </w:rPr>
      </w:pPr>
      <w:r w:rsidRPr="00E53AF4">
        <w:rPr>
          <w:sz w:val="22"/>
          <w:szCs w:val="22"/>
          <w:lang w:val="nl-NL"/>
        </w:rPr>
        <w:t>- Văn phòng Chính phủ;</w:t>
      </w:r>
    </w:p>
    <w:p w:rsidR="006E5C5B" w:rsidRDefault="006E5C5B" w:rsidP="006E5C5B">
      <w:pPr>
        <w:jc w:val="both"/>
        <w:rPr>
          <w:sz w:val="22"/>
          <w:szCs w:val="22"/>
          <w:lang w:val="nl-NL"/>
        </w:rPr>
      </w:pPr>
      <w:r w:rsidRPr="00E53AF4">
        <w:rPr>
          <w:sz w:val="22"/>
          <w:szCs w:val="22"/>
          <w:lang w:val="nl-NL"/>
        </w:rPr>
        <w:t>- Văn phòng Trung ương và các Ban của Đảng;</w:t>
      </w:r>
    </w:p>
    <w:p w:rsidR="006E5C5B" w:rsidRDefault="006E5C5B" w:rsidP="006E5C5B">
      <w:pPr>
        <w:jc w:val="both"/>
        <w:rPr>
          <w:sz w:val="22"/>
          <w:szCs w:val="22"/>
          <w:lang w:val="nl-NL"/>
        </w:rPr>
      </w:pPr>
      <w:r>
        <w:rPr>
          <w:sz w:val="22"/>
          <w:szCs w:val="22"/>
          <w:lang w:val="nl-NL"/>
        </w:rPr>
        <w:t>- Lãnh đạo Bộ Tài nguyên và Môi trường;</w:t>
      </w:r>
    </w:p>
    <w:p w:rsidR="006E5C5B" w:rsidRDefault="006E5C5B" w:rsidP="006E5C5B">
      <w:pPr>
        <w:jc w:val="both"/>
        <w:rPr>
          <w:sz w:val="22"/>
          <w:szCs w:val="22"/>
          <w:lang w:val="nl-NL"/>
        </w:rPr>
      </w:pPr>
      <w:r>
        <w:rPr>
          <w:sz w:val="22"/>
          <w:szCs w:val="22"/>
          <w:lang w:val="nl-NL"/>
        </w:rPr>
        <w:t>- Ban Bí thư Trung ương</w:t>
      </w:r>
      <w:r w:rsidRPr="008E5B80">
        <w:rPr>
          <w:sz w:val="22"/>
          <w:szCs w:val="22"/>
          <w:lang w:val="nl-NL"/>
        </w:rPr>
        <w:t xml:space="preserve"> Đoàn;</w:t>
      </w:r>
    </w:p>
    <w:p w:rsidR="006E5C5B" w:rsidRPr="008E5B80" w:rsidRDefault="006E5C5B" w:rsidP="006E5C5B">
      <w:pPr>
        <w:jc w:val="both"/>
        <w:rPr>
          <w:sz w:val="22"/>
          <w:szCs w:val="22"/>
          <w:lang w:val="nl-NL"/>
        </w:rPr>
      </w:pPr>
      <w:r>
        <w:rPr>
          <w:sz w:val="22"/>
          <w:szCs w:val="22"/>
          <w:lang w:val="nl-NL"/>
        </w:rPr>
        <w:t>- Các đơn vị thuộc Bộ Tài nguyên và Môi trường;</w:t>
      </w:r>
    </w:p>
    <w:p w:rsidR="006E5C5B" w:rsidRPr="00E53AF4" w:rsidRDefault="006E5C5B" w:rsidP="006E5C5B">
      <w:pPr>
        <w:jc w:val="both"/>
        <w:rPr>
          <w:sz w:val="22"/>
          <w:szCs w:val="22"/>
          <w:lang w:val="nl-NL"/>
        </w:rPr>
      </w:pPr>
      <w:r>
        <w:rPr>
          <w:sz w:val="22"/>
          <w:szCs w:val="22"/>
          <w:lang w:val="nl-NL"/>
        </w:rPr>
        <w:t>- C</w:t>
      </w:r>
      <w:r w:rsidRPr="008E5B80">
        <w:rPr>
          <w:sz w:val="22"/>
          <w:szCs w:val="22"/>
          <w:lang w:val="nl-NL"/>
        </w:rPr>
        <w:t>ác đơn vị thuộc Trung ương Đoàn;</w:t>
      </w:r>
    </w:p>
    <w:p w:rsidR="006E5C5B" w:rsidRPr="00E53AF4" w:rsidRDefault="006E5C5B" w:rsidP="006E5C5B">
      <w:pPr>
        <w:jc w:val="both"/>
        <w:rPr>
          <w:sz w:val="22"/>
          <w:szCs w:val="22"/>
          <w:lang w:val="nl-NL"/>
        </w:rPr>
      </w:pPr>
      <w:r w:rsidRPr="00E53AF4">
        <w:rPr>
          <w:sz w:val="22"/>
          <w:szCs w:val="22"/>
          <w:lang w:val="nl-NL"/>
        </w:rPr>
        <w:t>- UBND các tỉnh, thành phố trực thuộc Trung ương;</w:t>
      </w:r>
    </w:p>
    <w:p w:rsidR="006E5C5B" w:rsidRDefault="006E5C5B" w:rsidP="006E5C5B">
      <w:pPr>
        <w:jc w:val="both"/>
        <w:rPr>
          <w:sz w:val="22"/>
          <w:szCs w:val="22"/>
          <w:lang w:val="nl-NL"/>
        </w:rPr>
      </w:pPr>
      <w:r w:rsidRPr="00E53AF4">
        <w:rPr>
          <w:sz w:val="22"/>
          <w:szCs w:val="22"/>
          <w:lang w:val="nl-NL"/>
        </w:rPr>
        <w:t xml:space="preserve">- Sở </w:t>
      </w:r>
      <w:r>
        <w:rPr>
          <w:sz w:val="22"/>
          <w:szCs w:val="22"/>
          <w:lang w:val="nl-NL"/>
        </w:rPr>
        <w:t>TN&amp;MT</w:t>
      </w:r>
      <w:r w:rsidRPr="00E53AF4">
        <w:rPr>
          <w:sz w:val="22"/>
          <w:szCs w:val="22"/>
          <w:lang w:val="nl-NL"/>
        </w:rPr>
        <w:t xml:space="preserve"> các tỉnh, thành phố;</w:t>
      </w:r>
    </w:p>
    <w:p w:rsidR="006E5C5B" w:rsidRDefault="006E5C5B" w:rsidP="006E5C5B">
      <w:pPr>
        <w:jc w:val="both"/>
        <w:rPr>
          <w:sz w:val="22"/>
          <w:szCs w:val="22"/>
          <w:lang w:val="nl-NL"/>
        </w:rPr>
      </w:pPr>
      <w:r>
        <w:rPr>
          <w:sz w:val="22"/>
          <w:szCs w:val="22"/>
          <w:lang w:val="nl-NL"/>
        </w:rPr>
        <w:t xml:space="preserve">- </w:t>
      </w:r>
      <w:r w:rsidRPr="00E53AF4">
        <w:rPr>
          <w:sz w:val="22"/>
          <w:szCs w:val="22"/>
          <w:lang w:val="nl-NL"/>
        </w:rPr>
        <w:t xml:space="preserve">Các tỉnh, thành </w:t>
      </w:r>
      <w:r>
        <w:rPr>
          <w:sz w:val="22"/>
          <w:szCs w:val="22"/>
          <w:lang w:val="nl-NL"/>
        </w:rPr>
        <w:t>đ</w:t>
      </w:r>
      <w:r w:rsidRPr="00E53AF4">
        <w:rPr>
          <w:sz w:val="22"/>
          <w:szCs w:val="22"/>
          <w:lang w:val="nl-NL"/>
        </w:rPr>
        <w:t>oàn</w:t>
      </w:r>
      <w:r>
        <w:rPr>
          <w:sz w:val="22"/>
          <w:szCs w:val="22"/>
          <w:lang w:val="nl-NL"/>
        </w:rPr>
        <w:t>, đ</w:t>
      </w:r>
      <w:r w:rsidRPr="00E53AF4">
        <w:rPr>
          <w:sz w:val="22"/>
          <w:szCs w:val="22"/>
          <w:lang w:val="nl-NL"/>
        </w:rPr>
        <w:t>oàn trực thuộc;</w:t>
      </w:r>
    </w:p>
    <w:p w:rsidR="006E5C5B" w:rsidRPr="003976FA" w:rsidRDefault="006E5C5B" w:rsidP="006E5C5B">
      <w:pPr>
        <w:jc w:val="both"/>
        <w:rPr>
          <w:sz w:val="22"/>
          <w:szCs w:val="22"/>
          <w:lang w:val="nl-NL"/>
        </w:rPr>
      </w:pPr>
      <w:r>
        <w:rPr>
          <w:sz w:val="22"/>
          <w:szCs w:val="22"/>
          <w:lang w:val="nl-NL"/>
        </w:rPr>
        <w:t xml:space="preserve">- </w:t>
      </w:r>
      <w:r w:rsidRPr="00E53AF4">
        <w:rPr>
          <w:sz w:val="22"/>
          <w:szCs w:val="22"/>
          <w:lang w:val="nl-NL"/>
        </w:rPr>
        <w:t>Lưu VT (Bộ TN&amp;MT, TW Đoàn).</w:t>
      </w:r>
    </w:p>
    <w:p w:rsidR="006E5C5B" w:rsidRPr="007B6006" w:rsidRDefault="006E5C5B" w:rsidP="003976FA">
      <w:pPr>
        <w:jc w:val="both"/>
        <w:rPr>
          <w:sz w:val="22"/>
          <w:szCs w:val="22"/>
          <w:lang w:val="nl-NL"/>
        </w:rPr>
      </w:pPr>
    </w:p>
    <w:sectPr w:rsidR="006E5C5B" w:rsidRPr="007B6006" w:rsidSect="00A26747">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C7" w:rsidRDefault="009F05C7">
      <w:r>
        <w:separator/>
      </w:r>
    </w:p>
  </w:endnote>
  <w:endnote w:type="continuationSeparator" w:id="0">
    <w:p w:rsidR="009F05C7" w:rsidRDefault="009F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91" w:rsidRDefault="00923CC3" w:rsidP="00AA71E3">
    <w:pPr>
      <w:pStyle w:val="Footer"/>
      <w:framePr w:wrap="around" w:vAnchor="text" w:hAnchor="margin" w:xAlign="center" w:y="1"/>
      <w:rPr>
        <w:rStyle w:val="PageNumber"/>
      </w:rPr>
    </w:pPr>
    <w:r>
      <w:rPr>
        <w:rStyle w:val="PageNumber"/>
      </w:rPr>
      <w:fldChar w:fldCharType="begin"/>
    </w:r>
    <w:r w:rsidR="00605991">
      <w:rPr>
        <w:rStyle w:val="PageNumber"/>
      </w:rPr>
      <w:instrText xml:space="preserve">PAGE  </w:instrText>
    </w:r>
    <w:r>
      <w:rPr>
        <w:rStyle w:val="PageNumber"/>
      </w:rPr>
      <w:fldChar w:fldCharType="end"/>
    </w:r>
  </w:p>
  <w:p w:rsidR="00605991" w:rsidRDefault="00605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91" w:rsidRDefault="00923CC3" w:rsidP="00AA71E3">
    <w:pPr>
      <w:pStyle w:val="Footer"/>
      <w:framePr w:wrap="around" w:vAnchor="text" w:hAnchor="margin" w:xAlign="center" w:y="1"/>
      <w:rPr>
        <w:rStyle w:val="PageNumber"/>
      </w:rPr>
    </w:pPr>
    <w:r>
      <w:rPr>
        <w:rStyle w:val="PageNumber"/>
      </w:rPr>
      <w:fldChar w:fldCharType="begin"/>
    </w:r>
    <w:r w:rsidR="00605991">
      <w:rPr>
        <w:rStyle w:val="PageNumber"/>
      </w:rPr>
      <w:instrText xml:space="preserve">PAGE  </w:instrText>
    </w:r>
    <w:r>
      <w:rPr>
        <w:rStyle w:val="PageNumber"/>
      </w:rPr>
      <w:fldChar w:fldCharType="separate"/>
    </w:r>
    <w:r w:rsidR="00190968">
      <w:rPr>
        <w:rStyle w:val="PageNumber"/>
        <w:noProof/>
      </w:rPr>
      <w:t>5</w:t>
    </w:r>
    <w:r>
      <w:rPr>
        <w:rStyle w:val="PageNumber"/>
      </w:rPr>
      <w:fldChar w:fldCharType="end"/>
    </w:r>
  </w:p>
  <w:p w:rsidR="00605991" w:rsidRDefault="00605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C7" w:rsidRDefault="009F05C7">
      <w:r>
        <w:separator/>
      </w:r>
    </w:p>
  </w:footnote>
  <w:footnote w:type="continuationSeparator" w:id="0">
    <w:p w:rsidR="009F05C7" w:rsidRDefault="009F0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31"/>
    <w:rsid w:val="0000641B"/>
    <w:rsid w:val="00007FF3"/>
    <w:rsid w:val="0001211F"/>
    <w:rsid w:val="0002029B"/>
    <w:rsid w:val="00032B94"/>
    <w:rsid w:val="000343CA"/>
    <w:rsid w:val="000413AD"/>
    <w:rsid w:val="00053231"/>
    <w:rsid w:val="000776DC"/>
    <w:rsid w:val="0008034F"/>
    <w:rsid w:val="00081919"/>
    <w:rsid w:val="00082D99"/>
    <w:rsid w:val="00090CBA"/>
    <w:rsid w:val="000958BA"/>
    <w:rsid w:val="000A6D00"/>
    <w:rsid w:val="000B71CD"/>
    <w:rsid w:val="000C0537"/>
    <w:rsid w:val="000E19B4"/>
    <w:rsid w:val="000F5110"/>
    <w:rsid w:val="0010277E"/>
    <w:rsid w:val="00103D3B"/>
    <w:rsid w:val="0010641C"/>
    <w:rsid w:val="00117469"/>
    <w:rsid w:val="001376CC"/>
    <w:rsid w:val="001426E4"/>
    <w:rsid w:val="001472CC"/>
    <w:rsid w:val="00156DB0"/>
    <w:rsid w:val="00160BD5"/>
    <w:rsid w:val="00163BC0"/>
    <w:rsid w:val="001729DC"/>
    <w:rsid w:val="00175F19"/>
    <w:rsid w:val="001800F2"/>
    <w:rsid w:val="00186BD8"/>
    <w:rsid w:val="00190968"/>
    <w:rsid w:val="00195953"/>
    <w:rsid w:val="001A6F7A"/>
    <w:rsid w:val="001B615D"/>
    <w:rsid w:val="001B756D"/>
    <w:rsid w:val="001D180B"/>
    <w:rsid w:val="001D1B65"/>
    <w:rsid w:val="001E253B"/>
    <w:rsid w:val="001E47F2"/>
    <w:rsid w:val="001F62A9"/>
    <w:rsid w:val="002005ED"/>
    <w:rsid w:val="00200EB0"/>
    <w:rsid w:val="00202495"/>
    <w:rsid w:val="002064BB"/>
    <w:rsid w:val="0021604E"/>
    <w:rsid w:val="00232B8A"/>
    <w:rsid w:val="002452FD"/>
    <w:rsid w:val="00245CFE"/>
    <w:rsid w:val="00247A7C"/>
    <w:rsid w:val="00252B71"/>
    <w:rsid w:val="00253012"/>
    <w:rsid w:val="00253726"/>
    <w:rsid w:val="0025448C"/>
    <w:rsid w:val="00256A09"/>
    <w:rsid w:val="00264399"/>
    <w:rsid w:val="00277DF2"/>
    <w:rsid w:val="002A3EB0"/>
    <w:rsid w:val="002C7D6E"/>
    <w:rsid w:val="002D315A"/>
    <w:rsid w:val="002D584D"/>
    <w:rsid w:val="002D7479"/>
    <w:rsid w:val="00300B53"/>
    <w:rsid w:val="00301BFC"/>
    <w:rsid w:val="00306BE1"/>
    <w:rsid w:val="00321A76"/>
    <w:rsid w:val="00324A2C"/>
    <w:rsid w:val="0034076A"/>
    <w:rsid w:val="003549CD"/>
    <w:rsid w:val="00360E4D"/>
    <w:rsid w:val="00360EF6"/>
    <w:rsid w:val="003626AC"/>
    <w:rsid w:val="003630E6"/>
    <w:rsid w:val="003649E6"/>
    <w:rsid w:val="00366130"/>
    <w:rsid w:val="00366742"/>
    <w:rsid w:val="003748D0"/>
    <w:rsid w:val="003758C5"/>
    <w:rsid w:val="003774E7"/>
    <w:rsid w:val="0038256A"/>
    <w:rsid w:val="0038708D"/>
    <w:rsid w:val="00387AC1"/>
    <w:rsid w:val="00396A3E"/>
    <w:rsid w:val="003976FA"/>
    <w:rsid w:val="003B57EB"/>
    <w:rsid w:val="003C651D"/>
    <w:rsid w:val="003C79A8"/>
    <w:rsid w:val="003D5941"/>
    <w:rsid w:val="003E5E9E"/>
    <w:rsid w:val="00411AEA"/>
    <w:rsid w:val="00412F15"/>
    <w:rsid w:val="0042666D"/>
    <w:rsid w:val="00431C0A"/>
    <w:rsid w:val="0044097E"/>
    <w:rsid w:val="00440F0D"/>
    <w:rsid w:val="00447AFA"/>
    <w:rsid w:val="00450FD4"/>
    <w:rsid w:val="00461F55"/>
    <w:rsid w:val="00461FE1"/>
    <w:rsid w:val="00470744"/>
    <w:rsid w:val="00470D12"/>
    <w:rsid w:val="004739A6"/>
    <w:rsid w:val="0047510A"/>
    <w:rsid w:val="0048374D"/>
    <w:rsid w:val="0049142F"/>
    <w:rsid w:val="004B1735"/>
    <w:rsid w:val="004B5A9D"/>
    <w:rsid w:val="004F39BF"/>
    <w:rsid w:val="004F7286"/>
    <w:rsid w:val="004F7590"/>
    <w:rsid w:val="005121D4"/>
    <w:rsid w:val="00512A02"/>
    <w:rsid w:val="00526AC5"/>
    <w:rsid w:val="0053281B"/>
    <w:rsid w:val="00536542"/>
    <w:rsid w:val="0054280C"/>
    <w:rsid w:val="00552F62"/>
    <w:rsid w:val="00562185"/>
    <w:rsid w:val="005623E4"/>
    <w:rsid w:val="00565D44"/>
    <w:rsid w:val="00570761"/>
    <w:rsid w:val="00584635"/>
    <w:rsid w:val="005908B3"/>
    <w:rsid w:val="0059151C"/>
    <w:rsid w:val="00592974"/>
    <w:rsid w:val="00593F01"/>
    <w:rsid w:val="00596EDB"/>
    <w:rsid w:val="005A043D"/>
    <w:rsid w:val="005A5AA8"/>
    <w:rsid w:val="005E0E30"/>
    <w:rsid w:val="005F13AE"/>
    <w:rsid w:val="00605991"/>
    <w:rsid w:val="006229E7"/>
    <w:rsid w:val="00631540"/>
    <w:rsid w:val="006440C1"/>
    <w:rsid w:val="0065654B"/>
    <w:rsid w:val="00662A63"/>
    <w:rsid w:val="006703CB"/>
    <w:rsid w:val="006716CE"/>
    <w:rsid w:val="00694EC2"/>
    <w:rsid w:val="006B64AB"/>
    <w:rsid w:val="006B7F53"/>
    <w:rsid w:val="006D6F25"/>
    <w:rsid w:val="006E2E95"/>
    <w:rsid w:val="006E5C5B"/>
    <w:rsid w:val="006E64B8"/>
    <w:rsid w:val="006F5102"/>
    <w:rsid w:val="0070213C"/>
    <w:rsid w:val="00704A41"/>
    <w:rsid w:val="007115FF"/>
    <w:rsid w:val="00715DD0"/>
    <w:rsid w:val="00725861"/>
    <w:rsid w:val="007267BF"/>
    <w:rsid w:val="00745A94"/>
    <w:rsid w:val="00766B8E"/>
    <w:rsid w:val="00767BC3"/>
    <w:rsid w:val="0077015A"/>
    <w:rsid w:val="00775ECA"/>
    <w:rsid w:val="007820EA"/>
    <w:rsid w:val="007A0840"/>
    <w:rsid w:val="007B6006"/>
    <w:rsid w:val="007C43A5"/>
    <w:rsid w:val="007E3989"/>
    <w:rsid w:val="007E78FD"/>
    <w:rsid w:val="007F3C6B"/>
    <w:rsid w:val="007F660E"/>
    <w:rsid w:val="00806AC3"/>
    <w:rsid w:val="00810EEB"/>
    <w:rsid w:val="008158E9"/>
    <w:rsid w:val="008169CF"/>
    <w:rsid w:val="00820018"/>
    <w:rsid w:val="00822028"/>
    <w:rsid w:val="00824258"/>
    <w:rsid w:val="00832962"/>
    <w:rsid w:val="0084769E"/>
    <w:rsid w:val="008479FF"/>
    <w:rsid w:val="00860809"/>
    <w:rsid w:val="00861FE3"/>
    <w:rsid w:val="00862904"/>
    <w:rsid w:val="00871F23"/>
    <w:rsid w:val="00876F1A"/>
    <w:rsid w:val="008902CD"/>
    <w:rsid w:val="008A0279"/>
    <w:rsid w:val="008A2AA2"/>
    <w:rsid w:val="008A3389"/>
    <w:rsid w:val="008A6A9D"/>
    <w:rsid w:val="008A70DC"/>
    <w:rsid w:val="008C32F4"/>
    <w:rsid w:val="008C5B6E"/>
    <w:rsid w:val="008D03EB"/>
    <w:rsid w:val="008E5B80"/>
    <w:rsid w:val="008E7F8A"/>
    <w:rsid w:val="008F19D2"/>
    <w:rsid w:val="008F672B"/>
    <w:rsid w:val="009029BF"/>
    <w:rsid w:val="00904724"/>
    <w:rsid w:val="00921913"/>
    <w:rsid w:val="009225E9"/>
    <w:rsid w:val="00923CC3"/>
    <w:rsid w:val="0093532C"/>
    <w:rsid w:val="00945031"/>
    <w:rsid w:val="00946102"/>
    <w:rsid w:val="00950E7F"/>
    <w:rsid w:val="00954105"/>
    <w:rsid w:val="00973070"/>
    <w:rsid w:val="00976E51"/>
    <w:rsid w:val="00977752"/>
    <w:rsid w:val="0098129B"/>
    <w:rsid w:val="0098455E"/>
    <w:rsid w:val="00993714"/>
    <w:rsid w:val="0099525B"/>
    <w:rsid w:val="009A2B84"/>
    <w:rsid w:val="009A3C07"/>
    <w:rsid w:val="009A485A"/>
    <w:rsid w:val="009A7BC2"/>
    <w:rsid w:val="009B2A2A"/>
    <w:rsid w:val="009C6249"/>
    <w:rsid w:val="009D0013"/>
    <w:rsid w:val="009D0F70"/>
    <w:rsid w:val="009E1A23"/>
    <w:rsid w:val="009F05C7"/>
    <w:rsid w:val="00A00805"/>
    <w:rsid w:val="00A04972"/>
    <w:rsid w:val="00A07B17"/>
    <w:rsid w:val="00A26747"/>
    <w:rsid w:val="00A4344B"/>
    <w:rsid w:val="00A4705B"/>
    <w:rsid w:val="00A53C31"/>
    <w:rsid w:val="00A53F7B"/>
    <w:rsid w:val="00A54870"/>
    <w:rsid w:val="00A60D8B"/>
    <w:rsid w:val="00A61ED0"/>
    <w:rsid w:val="00A631E6"/>
    <w:rsid w:val="00A640E8"/>
    <w:rsid w:val="00A70905"/>
    <w:rsid w:val="00A7241A"/>
    <w:rsid w:val="00AA71E3"/>
    <w:rsid w:val="00AB6ED1"/>
    <w:rsid w:val="00AC1BC3"/>
    <w:rsid w:val="00AC2232"/>
    <w:rsid w:val="00AC5DD7"/>
    <w:rsid w:val="00AD2926"/>
    <w:rsid w:val="00AE49DA"/>
    <w:rsid w:val="00AF3311"/>
    <w:rsid w:val="00AF3C62"/>
    <w:rsid w:val="00AF7729"/>
    <w:rsid w:val="00B022FB"/>
    <w:rsid w:val="00B02A8C"/>
    <w:rsid w:val="00B11BE4"/>
    <w:rsid w:val="00B2631C"/>
    <w:rsid w:val="00B31876"/>
    <w:rsid w:val="00B3728F"/>
    <w:rsid w:val="00B41A18"/>
    <w:rsid w:val="00B41B76"/>
    <w:rsid w:val="00B476A6"/>
    <w:rsid w:val="00B57216"/>
    <w:rsid w:val="00B62DB4"/>
    <w:rsid w:val="00B73A7A"/>
    <w:rsid w:val="00B743C0"/>
    <w:rsid w:val="00B74E7E"/>
    <w:rsid w:val="00B810D3"/>
    <w:rsid w:val="00B8759C"/>
    <w:rsid w:val="00B967B4"/>
    <w:rsid w:val="00BA00BA"/>
    <w:rsid w:val="00BA3F99"/>
    <w:rsid w:val="00BA507F"/>
    <w:rsid w:val="00BC1A67"/>
    <w:rsid w:val="00BC420D"/>
    <w:rsid w:val="00BD112A"/>
    <w:rsid w:val="00BD4ABA"/>
    <w:rsid w:val="00BF6505"/>
    <w:rsid w:val="00C01519"/>
    <w:rsid w:val="00C01F68"/>
    <w:rsid w:val="00C01FA0"/>
    <w:rsid w:val="00C03DB9"/>
    <w:rsid w:val="00C04BE9"/>
    <w:rsid w:val="00C07AB2"/>
    <w:rsid w:val="00C12A3B"/>
    <w:rsid w:val="00C13EC4"/>
    <w:rsid w:val="00C222E7"/>
    <w:rsid w:val="00C260D2"/>
    <w:rsid w:val="00C31FBE"/>
    <w:rsid w:val="00C331DE"/>
    <w:rsid w:val="00C43022"/>
    <w:rsid w:val="00C430F8"/>
    <w:rsid w:val="00C43E80"/>
    <w:rsid w:val="00C5483E"/>
    <w:rsid w:val="00C62879"/>
    <w:rsid w:val="00C65C56"/>
    <w:rsid w:val="00C833E8"/>
    <w:rsid w:val="00C864FE"/>
    <w:rsid w:val="00C97798"/>
    <w:rsid w:val="00CA001D"/>
    <w:rsid w:val="00CA1A20"/>
    <w:rsid w:val="00CA67C2"/>
    <w:rsid w:val="00CA6A6D"/>
    <w:rsid w:val="00CC0330"/>
    <w:rsid w:val="00CC054E"/>
    <w:rsid w:val="00CD7DCD"/>
    <w:rsid w:val="00CE1788"/>
    <w:rsid w:val="00CE21F0"/>
    <w:rsid w:val="00CE544F"/>
    <w:rsid w:val="00CE7888"/>
    <w:rsid w:val="00CF2B8B"/>
    <w:rsid w:val="00CF4356"/>
    <w:rsid w:val="00D00DA0"/>
    <w:rsid w:val="00D15266"/>
    <w:rsid w:val="00D210C8"/>
    <w:rsid w:val="00D21CF9"/>
    <w:rsid w:val="00D3373C"/>
    <w:rsid w:val="00D36863"/>
    <w:rsid w:val="00D37D10"/>
    <w:rsid w:val="00D45F38"/>
    <w:rsid w:val="00D5570D"/>
    <w:rsid w:val="00D60BD0"/>
    <w:rsid w:val="00D71DBA"/>
    <w:rsid w:val="00D73721"/>
    <w:rsid w:val="00D84E0B"/>
    <w:rsid w:val="00D8701A"/>
    <w:rsid w:val="00D95B7B"/>
    <w:rsid w:val="00DC678C"/>
    <w:rsid w:val="00DD4A97"/>
    <w:rsid w:val="00DE46DE"/>
    <w:rsid w:val="00DE4E45"/>
    <w:rsid w:val="00DF44C4"/>
    <w:rsid w:val="00E14710"/>
    <w:rsid w:val="00E2533D"/>
    <w:rsid w:val="00E257CC"/>
    <w:rsid w:val="00E33260"/>
    <w:rsid w:val="00E340CA"/>
    <w:rsid w:val="00E3450D"/>
    <w:rsid w:val="00E3781A"/>
    <w:rsid w:val="00E43325"/>
    <w:rsid w:val="00E44728"/>
    <w:rsid w:val="00E50A53"/>
    <w:rsid w:val="00E51E31"/>
    <w:rsid w:val="00E52877"/>
    <w:rsid w:val="00E53AF4"/>
    <w:rsid w:val="00E61EFA"/>
    <w:rsid w:val="00E726FE"/>
    <w:rsid w:val="00EA0FBD"/>
    <w:rsid w:val="00EA3AE9"/>
    <w:rsid w:val="00EA5AF6"/>
    <w:rsid w:val="00EB7C64"/>
    <w:rsid w:val="00EC2347"/>
    <w:rsid w:val="00EC6DD6"/>
    <w:rsid w:val="00ED0EA1"/>
    <w:rsid w:val="00ED356F"/>
    <w:rsid w:val="00ED3AE9"/>
    <w:rsid w:val="00EE3DBF"/>
    <w:rsid w:val="00EE4AE9"/>
    <w:rsid w:val="00EF0D69"/>
    <w:rsid w:val="00EF2DF2"/>
    <w:rsid w:val="00EF4099"/>
    <w:rsid w:val="00EF6416"/>
    <w:rsid w:val="00F019C8"/>
    <w:rsid w:val="00F32392"/>
    <w:rsid w:val="00F35476"/>
    <w:rsid w:val="00F357F0"/>
    <w:rsid w:val="00F36E7A"/>
    <w:rsid w:val="00F43070"/>
    <w:rsid w:val="00F45FBA"/>
    <w:rsid w:val="00F614CB"/>
    <w:rsid w:val="00F61C29"/>
    <w:rsid w:val="00F623E6"/>
    <w:rsid w:val="00F63A6F"/>
    <w:rsid w:val="00F65634"/>
    <w:rsid w:val="00F71E86"/>
    <w:rsid w:val="00F72AB6"/>
    <w:rsid w:val="00F84FF1"/>
    <w:rsid w:val="00F931FD"/>
    <w:rsid w:val="00F957AE"/>
    <w:rsid w:val="00F962B7"/>
    <w:rsid w:val="00FB409A"/>
    <w:rsid w:val="00FB50C4"/>
    <w:rsid w:val="00FC0C33"/>
    <w:rsid w:val="00FD1A8F"/>
    <w:rsid w:val="00FE52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1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E1788"/>
    <w:rPr>
      <w:rFonts w:ascii="Tahoma" w:hAnsi="Tahoma"/>
      <w:sz w:val="16"/>
      <w:szCs w:val="16"/>
    </w:rPr>
  </w:style>
  <w:style w:type="character" w:customStyle="1" w:styleId="BalloonTextChar">
    <w:name w:val="Balloon Text Char"/>
    <w:link w:val="BalloonText"/>
    <w:rsid w:val="00CE1788"/>
    <w:rPr>
      <w:rFonts w:ascii="Tahoma" w:hAnsi="Tahoma" w:cs="Tahoma"/>
      <w:sz w:val="16"/>
      <w:szCs w:val="16"/>
    </w:rPr>
  </w:style>
  <w:style w:type="paragraph" w:styleId="Footer">
    <w:name w:val="footer"/>
    <w:basedOn w:val="Normal"/>
    <w:rsid w:val="00470744"/>
    <w:pPr>
      <w:tabs>
        <w:tab w:val="center" w:pos="4320"/>
        <w:tab w:val="right" w:pos="8640"/>
      </w:tabs>
    </w:pPr>
  </w:style>
  <w:style w:type="character" w:styleId="PageNumber">
    <w:name w:val="page number"/>
    <w:basedOn w:val="DefaultParagraphFont"/>
    <w:rsid w:val="00470744"/>
  </w:style>
  <w:style w:type="paragraph" w:styleId="Header">
    <w:name w:val="header"/>
    <w:basedOn w:val="Normal"/>
    <w:rsid w:val="00470744"/>
    <w:pPr>
      <w:tabs>
        <w:tab w:val="center" w:pos="4320"/>
        <w:tab w:val="right" w:pos="8640"/>
      </w:tabs>
    </w:pPr>
  </w:style>
  <w:style w:type="paragraph" w:styleId="BodyTextIndent">
    <w:name w:val="Body Text Indent"/>
    <w:basedOn w:val="Normal"/>
    <w:rsid w:val="0038708D"/>
    <w:pPr>
      <w:spacing w:before="120" w:after="120"/>
      <w:ind w:firstLine="567"/>
      <w:jc w:val="both"/>
    </w:pPr>
    <w:rPr>
      <w:rFonts w:ascii=".VnTime" w:hAnsi=".VnTime"/>
      <w:sz w:val="28"/>
      <w:szCs w:val="20"/>
    </w:rPr>
  </w:style>
  <w:style w:type="paragraph" w:styleId="BodyText2">
    <w:name w:val="Body Text 2"/>
    <w:basedOn w:val="Normal"/>
    <w:link w:val="BodyText2Char"/>
    <w:rsid w:val="0065654B"/>
    <w:pPr>
      <w:spacing w:after="120" w:line="480" w:lineRule="auto"/>
    </w:pPr>
  </w:style>
  <w:style w:type="character" w:customStyle="1" w:styleId="BodyText2Char">
    <w:name w:val="Body Text 2 Char"/>
    <w:link w:val="BodyText2"/>
    <w:rsid w:val="0065654B"/>
    <w:rPr>
      <w:sz w:val="24"/>
      <w:szCs w:val="24"/>
    </w:rPr>
  </w:style>
  <w:style w:type="paragraph" w:styleId="NormalWeb">
    <w:name w:val="Normal (Web)"/>
    <w:basedOn w:val="Normal"/>
    <w:rsid w:val="00806AC3"/>
    <w:pPr>
      <w:spacing w:before="100" w:beforeAutospacing="1" w:after="100" w:afterAutospacing="1"/>
    </w:pPr>
  </w:style>
  <w:style w:type="character" w:styleId="Hyperlink">
    <w:name w:val="Hyperlink"/>
    <w:uiPriority w:val="99"/>
    <w:unhideWhenUsed/>
    <w:rsid w:val="00EA0FBD"/>
    <w:rPr>
      <w:color w:val="0000FF"/>
      <w:u w:val="single"/>
    </w:rPr>
  </w:style>
  <w:style w:type="character" w:customStyle="1" w:styleId="apple-converted-space">
    <w:name w:val="apple-converted-space"/>
    <w:basedOn w:val="DefaultParagraphFont"/>
    <w:rsid w:val="00C83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1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E1788"/>
    <w:rPr>
      <w:rFonts w:ascii="Tahoma" w:hAnsi="Tahoma"/>
      <w:sz w:val="16"/>
      <w:szCs w:val="16"/>
    </w:rPr>
  </w:style>
  <w:style w:type="character" w:customStyle="1" w:styleId="BalloonTextChar">
    <w:name w:val="Balloon Text Char"/>
    <w:link w:val="BalloonText"/>
    <w:rsid w:val="00CE1788"/>
    <w:rPr>
      <w:rFonts w:ascii="Tahoma" w:hAnsi="Tahoma" w:cs="Tahoma"/>
      <w:sz w:val="16"/>
      <w:szCs w:val="16"/>
    </w:rPr>
  </w:style>
  <w:style w:type="paragraph" w:styleId="Footer">
    <w:name w:val="footer"/>
    <w:basedOn w:val="Normal"/>
    <w:rsid w:val="00470744"/>
    <w:pPr>
      <w:tabs>
        <w:tab w:val="center" w:pos="4320"/>
        <w:tab w:val="right" w:pos="8640"/>
      </w:tabs>
    </w:pPr>
  </w:style>
  <w:style w:type="character" w:styleId="PageNumber">
    <w:name w:val="page number"/>
    <w:basedOn w:val="DefaultParagraphFont"/>
    <w:rsid w:val="00470744"/>
  </w:style>
  <w:style w:type="paragraph" w:styleId="Header">
    <w:name w:val="header"/>
    <w:basedOn w:val="Normal"/>
    <w:rsid w:val="00470744"/>
    <w:pPr>
      <w:tabs>
        <w:tab w:val="center" w:pos="4320"/>
        <w:tab w:val="right" w:pos="8640"/>
      </w:tabs>
    </w:pPr>
  </w:style>
  <w:style w:type="paragraph" w:styleId="BodyTextIndent">
    <w:name w:val="Body Text Indent"/>
    <w:basedOn w:val="Normal"/>
    <w:rsid w:val="0038708D"/>
    <w:pPr>
      <w:spacing w:before="120" w:after="120"/>
      <w:ind w:firstLine="567"/>
      <w:jc w:val="both"/>
    </w:pPr>
    <w:rPr>
      <w:rFonts w:ascii=".VnTime" w:hAnsi=".VnTime"/>
      <w:sz w:val="28"/>
      <w:szCs w:val="20"/>
    </w:rPr>
  </w:style>
  <w:style w:type="paragraph" w:styleId="BodyText2">
    <w:name w:val="Body Text 2"/>
    <w:basedOn w:val="Normal"/>
    <w:link w:val="BodyText2Char"/>
    <w:rsid w:val="0065654B"/>
    <w:pPr>
      <w:spacing w:after="120" w:line="480" w:lineRule="auto"/>
    </w:pPr>
  </w:style>
  <w:style w:type="character" w:customStyle="1" w:styleId="BodyText2Char">
    <w:name w:val="Body Text 2 Char"/>
    <w:link w:val="BodyText2"/>
    <w:rsid w:val="0065654B"/>
    <w:rPr>
      <w:sz w:val="24"/>
      <w:szCs w:val="24"/>
    </w:rPr>
  </w:style>
  <w:style w:type="paragraph" w:styleId="NormalWeb">
    <w:name w:val="Normal (Web)"/>
    <w:basedOn w:val="Normal"/>
    <w:rsid w:val="00806AC3"/>
    <w:pPr>
      <w:spacing w:before="100" w:beforeAutospacing="1" w:after="100" w:afterAutospacing="1"/>
    </w:pPr>
  </w:style>
  <w:style w:type="character" w:styleId="Hyperlink">
    <w:name w:val="Hyperlink"/>
    <w:uiPriority w:val="99"/>
    <w:unhideWhenUsed/>
    <w:rsid w:val="00EA0FBD"/>
    <w:rPr>
      <w:color w:val="0000FF"/>
      <w:u w:val="single"/>
    </w:rPr>
  </w:style>
  <w:style w:type="character" w:customStyle="1" w:styleId="apple-converted-space">
    <w:name w:val="apple-converted-space"/>
    <w:basedOn w:val="DefaultParagraphFont"/>
    <w:rsid w:val="00C8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5316">
      <w:bodyDiv w:val="1"/>
      <w:marLeft w:val="0"/>
      <w:marRight w:val="0"/>
      <w:marTop w:val="0"/>
      <w:marBottom w:val="0"/>
      <w:divBdr>
        <w:top w:val="none" w:sz="0" w:space="0" w:color="auto"/>
        <w:left w:val="none" w:sz="0" w:space="0" w:color="auto"/>
        <w:bottom w:val="none" w:sz="0" w:space="0" w:color="auto"/>
        <w:right w:val="none" w:sz="0" w:space="0" w:color="auto"/>
      </w:divBdr>
      <w:divsChild>
        <w:div w:id="478546196">
          <w:marLeft w:val="0"/>
          <w:marRight w:val="0"/>
          <w:marTop w:val="0"/>
          <w:marBottom w:val="0"/>
          <w:divBdr>
            <w:top w:val="none" w:sz="0" w:space="0" w:color="auto"/>
            <w:left w:val="none" w:sz="0" w:space="0" w:color="auto"/>
            <w:bottom w:val="none" w:sz="0" w:space="0" w:color="auto"/>
            <w:right w:val="none" w:sz="0" w:space="0" w:color="auto"/>
          </w:divBdr>
        </w:div>
        <w:div w:id="693652683">
          <w:marLeft w:val="0"/>
          <w:marRight w:val="0"/>
          <w:marTop w:val="0"/>
          <w:marBottom w:val="0"/>
          <w:divBdr>
            <w:top w:val="none" w:sz="0" w:space="0" w:color="auto"/>
            <w:left w:val="none" w:sz="0" w:space="0" w:color="auto"/>
            <w:bottom w:val="none" w:sz="0" w:space="0" w:color="auto"/>
            <w:right w:val="none" w:sz="0" w:space="0" w:color="auto"/>
          </w:divBdr>
        </w:div>
        <w:div w:id="761075428">
          <w:marLeft w:val="0"/>
          <w:marRight w:val="0"/>
          <w:marTop w:val="0"/>
          <w:marBottom w:val="0"/>
          <w:divBdr>
            <w:top w:val="none" w:sz="0" w:space="0" w:color="auto"/>
            <w:left w:val="none" w:sz="0" w:space="0" w:color="auto"/>
            <w:bottom w:val="none" w:sz="0" w:space="0" w:color="auto"/>
            <w:right w:val="none" w:sz="0" w:space="0" w:color="auto"/>
          </w:divBdr>
        </w:div>
        <w:div w:id="1182818011">
          <w:marLeft w:val="0"/>
          <w:marRight w:val="0"/>
          <w:marTop w:val="0"/>
          <w:marBottom w:val="0"/>
          <w:divBdr>
            <w:top w:val="none" w:sz="0" w:space="0" w:color="auto"/>
            <w:left w:val="none" w:sz="0" w:space="0" w:color="auto"/>
            <w:bottom w:val="none" w:sz="0" w:space="0" w:color="auto"/>
            <w:right w:val="none" w:sz="0" w:space="0" w:color="auto"/>
          </w:divBdr>
        </w:div>
      </w:divsChild>
    </w:div>
    <w:div w:id="20240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ndex.php?title=T%E1%BB%95ng_c%E1%BB%A5c_%C4%90%E1%BA%A5t_%C4%91ai&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71C2-9155-4D77-A67A-4B359640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TRUNG ƯƠNG ĐOÀN THANH NIÊN CỘNG SẢN HỒ CHÍ MINH – BỘ TÀI NGUYÊN VÀ MÔI TRƯỜNG</vt:lpstr>
    </vt:vector>
  </TitlesOfParts>
  <Company>&lt;Bac Ninh City&gt;</Company>
  <LinksUpToDate>false</LinksUpToDate>
  <CharactersWithSpaces>11589</CharactersWithSpaces>
  <SharedDoc>false</SharedDoc>
  <HLinks>
    <vt:vector size="6" baseType="variant">
      <vt:variant>
        <vt:i4>5636152</vt:i4>
      </vt:variant>
      <vt:variant>
        <vt:i4>0</vt:i4>
      </vt:variant>
      <vt:variant>
        <vt:i4>0</vt:i4>
      </vt:variant>
      <vt:variant>
        <vt:i4>5</vt:i4>
      </vt:variant>
      <vt:variant>
        <vt:lpwstr>http://vi.wikipedia.org/w/index.php?title=T%E1%BB%95ng_c%E1%BB%A5c_%C4%90%E1%BA%A5t_%C4%91ai&amp;action=edit&amp;redlink=1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ƯƠNG ĐOÀN THANH NIÊN CỘNG SẢN HỒ CHÍ MINH – BỘ TÀI NGUYÊN VÀ MÔI TRƯỜNG</dc:title>
  <dc:creator>Mr</dc:creator>
  <cp:lastModifiedBy>Admin</cp:lastModifiedBy>
  <cp:revision>5</cp:revision>
  <cp:lastPrinted>2017-03-10T11:16:00Z</cp:lastPrinted>
  <dcterms:created xsi:type="dcterms:W3CDTF">2017-03-27T08:12:00Z</dcterms:created>
  <dcterms:modified xsi:type="dcterms:W3CDTF">2017-04-11T08:35:00Z</dcterms:modified>
</cp:coreProperties>
</file>